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74F" w:rsidRPr="00E60C68" w:rsidRDefault="00FA574F" w:rsidP="00FA574F">
      <w:pPr>
        <w:pStyle w:val="Default"/>
        <w:spacing w:before="100" w:beforeAutospacing="1" w:after="100" w:afterAutospacing="1"/>
        <w:ind w:right="82"/>
        <w:jc w:val="center"/>
        <w:rPr>
          <w:sz w:val="22"/>
        </w:rPr>
      </w:pPr>
      <w:r w:rsidRPr="00E60C68">
        <w:rPr>
          <w:b/>
          <w:bCs/>
          <w:sz w:val="36"/>
          <w:szCs w:val="40"/>
          <w:u w:val="single"/>
        </w:rPr>
        <w:t>Oilgear Return Material Authorization (RMA) Request Form</w:t>
      </w:r>
    </w:p>
    <w:p w:rsidR="00FA574F" w:rsidRDefault="00FA574F" w:rsidP="00FA574F">
      <w:pPr>
        <w:spacing w:before="100" w:beforeAutospacing="1" w:after="100" w:afterAutospacing="1" w:line="240" w:lineRule="auto"/>
      </w:pPr>
      <w:r>
        <w:t>Instructions:</w:t>
      </w:r>
    </w:p>
    <w:p w:rsidR="00FA574F" w:rsidRDefault="00FA574F" w:rsidP="00FA574F">
      <w:pPr>
        <w:pStyle w:val="ListParagraph"/>
        <w:numPr>
          <w:ilvl w:val="0"/>
          <w:numId w:val="60"/>
        </w:numPr>
        <w:spacing w:before="100" w:beforeAutospacing="1" w:after="100" w:afterAutospacing="1" w:line="240" w:lineRule="auto"/>
      </w:pPr>
      <w:r>
        <w:t>Please complete the form below with all pertinent information</w:t>
      </w:r>
    </w:p>
    <w:p w:rsidR="00FA574F" w:rsidRDefault="00FA574F" w:rsidP="00FA574F">
      <w:pPr>
        <w:pStyle w:val="ListParagraph"/>
        <w:numPr>
          <w:ilvl w:val="0"/>
          <w:numId w:val="60"/>
        </w:numPr>
        <w:spacing w:before="100" w:beforeAutospacing="1" w:after="100" w:afterAutospacing="1" w:line="240" w:lineRule="auto"/>
      </w:pPr>
      <w:r>
        <w:t xml:space="preserve">Email completed form to </w:t>
      </w:r>
      <w:hyperlink r:id="rId8" w:history="1">
        <w:r w:rsidRPr="00A27F99">
          <w:rPr>
            <w:rStyle w:val="Hyperlink"/>
          </w:rPr>
          <w:t>oilgearorders@oilgear.com</w:t>
        </w:r>
      </w:hyperlink>
    </w:p>
    <w:p w:rsidR="00FA574F" w:rsidRDefault="00FA574F" w:rsidP="00FA574F">
      <w:pPr>
        <w:pStyle w:val="ListParagraph"/>
        <w:numPr>
          <w:ilvl w:val="0"/>
          <w:numId w:val="60"/>
        </w:numPr>
        <w:spacing w:before="100" w:beforeAutospacing="1" w:after="100" w:afterAutospacing="1" w:line="240" w:lineRule="auto"/>
      </w:pPr>
      <w:r>
        <w:t xml:space="preserve">For questions on the process or completion of this form, please call </w:t>
      </w:r>
      <w:r>
        <w:t>our Traverse City, Michigan, USA facility:  +1-</w:t>
      </w:r>
      <w:r>
        <w:t>231-929-1660</w:t>
      </w:r>
    </w:p>
    <w:p w:rsidR="00FA574F" w:rsidRDefault="00FA574F" w:rsidP="00FA574F">
      <w:pPr>
        <w:pStyle w:val="ListParagraph"/>
        <w:spacing w:before="100" w:beforeAutospacing="1" w:after="100" w:afterAutospacing="1" w:line="240" w:lineRule="auto"/>
      </w:pPr>
    </w:p>
    <w:p w:rsidR="00FA574F" w:rsidRDefault="00FA574F" w:rsidP="00FA574F">
      <w:pPr>
        <w:pStyle w:val="ListParagraph"/>
        <w:spacing w:before="100" w:beforeAutospacing="1" w:after="100" w:afterAutospacing="1" w:line="240" w:lineRule="auto"/>
      </w:pPr>
    </w:p>
    <w:tbl>
      <w:tblPr>
        <w:tblStyle w:val="ListTable1Light"/>
        <w:tblW w:w="10134" w:type="dxa"/>
        <w:tblInd w:w="5" w:type="dxa"/>
        <w:tblLook w:val="04A0" w:firstRow="1" w:lastRow="0" w:firstColumn="1" w:lastColumn="0" w:noHBand="0" w:noVBand="1"/>
      </w:tblPr>
      <w:tblGrid>
        <w:gridCol w:w="4061"/>
        <w:gridCol w:w="6073"/>
      </w:tblGrid>
      <w:tr w:rsidR="00FA574F" w:rsidTr="00FA574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Date</w:t>
            </w:r>
            <w:r>
              <w:rPr>
                <w:u w:val="single"/>
              </w:rPr>
              <w:t xml:space="preserve"> RMA Requested</w:t>
            </w:r>
          </w:p>
        </w:tc>
        <w:tc>
          <w:tcPr>
            <w:tcW w:w="6073" w:type="dxa"/>
          </w:tcPr>
          <w:p w:rsidR="00FA574F" w:rsidRDefault="00FA574F" w:rsidP="009C3748">
            <w:pPr>
              <w:pStyle w:val="ListParagraph"/>
              <w:spacing w:before="100" w:beforeAutospacing="1" w:after="100" w:afterAutospacing="1"/>
              <w:ind w:left="0"/>
              <w:cnfStyle w:val="100000000000" w:firstRow="1" w:lastRow="0" w:firstColumn="0" w:lastColumn="0" w:oddVBand="0" w:evenVBand="0" w:oddHBand="0" w:evenHBand="0" w:firstRowFirstColumn="0" w:firstRowLastColumn="0" w:lastRowFirstColumn="0" w:lastRowLastColumn="0"/>
            </w:pPr>
            <w:sdt>
              <w:sdtPr>
                <w:alias w:val="Enter Date"/>
                <w:tag w:val="Enter Date"/>
                <w:id w:val="-880080480"/>
                <w:placeholder>
                  <w:docPart w:val="ABDB144ABBA049C484B7BC0FC2999923"/>
                </w:placeholder>
                <w:showingPlcHdr/>
              </w:sdtPr>
              <w:sdtContent>
                <w:bookmarkStart w:id="0" w:name="_GoBack"/>
                <w:r w:rsidRPr="00A27F99">
                  <w:rPr>
                    <w:rStyle w:val="PlaceholderText"/>
                  </w:rPr>
                  <w:t>Click here to enter text.</w:t>
                </w:r>
                <w:bookmarkEnd w:id="0"/>
              </w:sdtContent>
            </w:sdt>
          </w:p>
        </w:tc>
      </w:tr>
      <w:tr w:rsidR="00FA574F" w:rsidTr="00FA574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Name</w:t>
            </w:r>
          </w:p>
        </w:tc>
        <w:tc>
          <w:tcPr>
            <w:tcW w:w="6073" w:type="dxa"/>
          </w:tcPr>
          <w:p w:rsidR="00FA574F" w:rsidRDefault="00FA574F" w:rsidP="009C3748">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pPr>
            <w:sdt>
              <w:sdtPr>
                <w:alias w:val="Enter Contact Name"/>
                <w:tag w:val="Enter Contact Name"/>
                <w:id w:val="-1398354368"/>
                <w:placeholder>
                  <w:docPart w:val="5D2D79FF6E4F422F91501F0A61622387"/>
                </w:placeholder>
                <w:showingPlcHdr/>
              </w:sdtPr>
              <w:sdtContent>
                <w:r w:rsidRPr="00A27F99">
                  <w:rPr>
                    <w:rStyle w:val="PlaceholderText"/>
                  </w:rPr>
                  <w:t>Click here to enter text.</w:t>
                </w:r>
              </w:sdtContent>
            </w:sdt>
          </w:p>
        </w:tc>
      </w:tr>
      <w:tr w:rsidR="00FA574F" w:rsidTr="00FA574F">
        <w:trPr>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Company Name</w:t>
            </w:r>
          </w:p>
        </w:tc>
        <w:tc>
          <w:tcPr>
            <w:tcW w:w="6073" w:type="dxa"/>
          </w:tcPr>
          <w:p w:rsidR="00FA574F" w:rsidRDefault="00FA574F" w:rsidP="009C3748">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pPr>
            <w:sdt>
              <w:sdtPr>
                <w:alias w:val="Enter Company Name"/>
                <w:tag w:val="Enter Company Name"/>
                <w:id w:val="-2116352521"/>
                <w:placeholder>
                  <w:docPart w:val="2ED01EBE99CA44C58B9585C139119016"/>
                </w:placeholder>
                <w:showingPlcHdr/>
              </w:sdtPr>
              <w:sdtContent>
                <w:r w:rsidRPr="00A27F99">
                  <w:rPr>
                    <w:rStyle w:val="PlaceholderText"/>
                  </w:rPr>
                  <w:t>Click here to enter text.</w:t>
                </w:r>
              </w:sdtContent>
            </w:sdt>
          </w:p>
        </w:tc>
      </w:tr>
      <w:tr w:rsidR="00FA574F" w:rsidTr="00FA574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Address</w:t>
            </w:r>
          </w:p>
        </w:tc>
        <w:tc>
          <w:tcPr>
            <w:tcW w:w="6073" w:type="dxa"/>
          </w:tcPr>
          <w:p w:rsidR="00FA574F" w:rsidRDefault="00FA574F" w:rsidP="009C3748">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pPr>
            <w:sdt>
              <w:sdtPr>
                <w:alias w:val="Enter Company Address"/>
                <w:tag w:val="Enter Company Address"/>
                <w:id w:val="718782835"/>
                <w:placeholder>
                  <w:docPart w:val="E0887B0C325F482FABEC436183566674"/>
                </w:placeholder>
                <w:showingPlcHdr/>
              </w:sdtPr>
              <w:sdtContent>
                <w:r w:rsidRPr="00A27F99">
                  <w:rPr>
                    <w:rStyle w:val="PlaceholderText"/>
                  </w:rPr>
                  <w:t>Click here to enter text.</w:t>
                </w:r>
              </w:sdtContent>
            </w:sdt>
          </w:p>
        </w:tc>
      </w:tr>
      <w:tr w:rsidR="00FA574F" w:rsidTr="00FA574F">
        <w:trPr>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Phone number</w:t>
            </w:r>
          </w:p>
        </w:tc>
        <w:tc>
          <w:tcPr>
            <w:tcW w:w="6073" w:type="dxa"/>
          </w:tcPr>
          <w:p w:rsidR="00FA574F" w:rsidRDefault="00FA574F" w:rsidP="009C3748">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pPr>
            <w:sdt>
              <w:sdtPr>
                <w:alias w:val="Enter Contact Phone Number"/>
                <w:tag w:val="Enter Contact Phone Number"/>
                <w:id w:val="-1000576161"/>
                <w:placeholder>
                  <w:docPart w:val="2EF27C7E468A46F7894C25086EBED10C"/>
                </w:placeholder>
                <w:showingPlcHdr/>
              </w:sdtPr>
              <w:sdtContent>
                <w:r w:rsidRPr="00A27F99">
                  <w:rPr>
                    <w:rStyle w:val="PlaceholderText"/>
                  </w:rPr>
                  <w:t>Click here to enter text.</w:t>
                </w:r>
              </w:sdtContent>
            </w:sdt>
          </w:p>
        </w:tc>
      </w:tr>
      <w:tr w:rsidR="00FA574F" w:rsidTr="00FA574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Project number (where applicable)</w:t>
            </w:r>
          </w:p>
        </w:tc>
        <w:tc>
          <w:tcPr>
            <w:tcW w:w="6073" w:type="dxa"/>
          </w:tcPr>
          <w:p w:rsidR="00FA574F" w:rsidRDefault="00FA574F" w:rsidP="009C3748">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pPr>
            <w:sdt>
              <w:sdtPr>
                <w:alias w:val="Enter Project Number if Applicable"/>
                <w:tag w:val="Enter Project Number if Applicable"/>
                <w:id w:val="-1466581216"/>
                <w:placeholder>
                  <w:docPart w:val="E05620135B8644B681D254CC98B60CD7"/>
                </w:placeholder>
                <w:showingPlcHdr/>
              </w:sdtPr>
              <w:sdtContent>
                <w:r w:rsidRPr="00A27F99">
                  <w:rPr>
                    <w:rStyle w:val="PlaceholderText"/>
                  </w:rPr>
                  <w:t>Click here to enter text.</w:t>
                </w:r>
              </w:sdtContent>
            </w:sdt>
          </w:p>
        </w:tc>
      </w:tr>
      <w:tr w:rsidR="00FA574F" w:rsidTr="00FA574F">
        <w:trPr>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Product Part Number</w:t>
            </w:r>
          </w:p>
        </w:tc>
        <w:tc>
          <w:tcPr>
            <w:tcW w:w="6073" w:type="dxa"/>
          </w:tcPr>
          <w:p w:rsidR="00FA574F" w:rsidRDefault="00FA574F" w:rsidP="009C3748">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pPr>
            <w:sdt>
              <w:sdtPr>
                <w:alias w:val="Enter Part Number of Product from Nameplate"/>
                <w:tag w:val="Enter Part Number of Product from Nameplate"/>
                <w:id w:val="-1523473467"/>
                <w:placeholder>
                  <w:docPart w:val="9E799AE56A1E4C3F929D18942FB59C00"/>
                </w:placeholder>
                <w:showingPlcHdr/>
              </w:sdtPr>
              <w:sdtContent>
                <w:r w:rsidRPr="00A27F99">
                  <w:rPr>
                    <w:rStyle w:val="PlaceholderText"/>
                  </w:rPr>
                  <w:t>Click here to enter text.</w:t>
                </w:r>
              </w:sdtContent>
            </w:sdt>
          </w:p>
        </w:tc>
      </w:tr>
      <w:tr w:rsidR="00FA574F" w:rsidTr="00FA574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Product Serial Number</w:t>
            </w:r>
          </w:p>
        </w:tc>
        <w:tc>
          <w:tcPr>
            <w:tcW w:w="6073" w:type="dxa"/>
          </w:tcPr>
          <w:p w:rsidR="00FA574F" w:rsidRDefault="00FA574F" w:rsidP="009C3748">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pPr>
            <w:sdt>
              <w:sdtPr>
                <w:alias w:val="Enter Serial Number of Product from Nameplate"/>
                <w:tag w:val="Enter Serial Number of Product from Nameplate"/>
                <w:id w:val="559131204"/>
                <w:placeholder>
                  <w:docPart w:val="8C7CFE5C47554EEEA89336CF31F1A33C"/>
                </w:placeholder>
                <w:showingPlcHdr/>
              </w:sdtPr>
              <w:sdtContent>
                <w:r w:rsidRPr="00A27F99">
                  <w:rPr>
                    <w:rStyle w:val="PlaceholderText"/>
                  </w:rPr>
                  <w:t>Click here to enter text.</w:t>
                </w:r>
              </w:sdtContent>
            </w:sdt>
          </w:p>
        </w:tc>
      </w:tr>
      <w:tr w:rsidR="00FA574F" w:rsidTr="00FA574F">
        <w:trPr>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Description of reason for RMA request</w:t>
            </w:r>
          </w:p>
        </w:tc>
        <w:tc>
          <w:tcPr>
            <w:tcW w:w="6073" w:type="dxa"/>
          </w:tcPr>
          <w:p w:rsidR="00FA574F" w:rsidRDefault="00FA574F" w:rsidP="009C3748">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pPr>
            <w:sdt>
              <w:sdtPr>
                <w:alias w:val="Enter Short Description of Product"/>
                <w:tag w:val="Enter Short Description of Product"/>
                <w:id w:val="319699512"/>
                <w:placeholder>
                  <w:docPart w:val="C1D51E5932384EB48F9875153BEC4A6C"/>
                </w:placeholder>
                <w:showingPlcHdr/>
              </w:sdtPr>
              <w:sdtContent>
                <w:r w:rsidRPr="00A27F99">
                  <w:rPr>
                    <w:rStyle w:val="PlaceholderText"/>
                  </w:rPr>
                  <w:t>Click here to enter text.</w:t>
                </w:r>
              </w:sdtContent>
            </w:sdt>
          </w:p>
        </w:tc>
      </w:tr>
      <w:tr w:rsidR="00FA574F" w:rsidTr="00FA574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Pr="00B650B7" w:rsidRDefault="00FA574F" w:rsidP="009C3748">
            <w:pPr>
              <w:pStyle w:val="ListParagraph"/>
              <w:spacing w:before="100" w:beforeAutospacing="1" w:after="100" w:afterAutospacing="1"/>
              <w:ind w:left="0"/>
              <w:rPr>
                <w:u w:val="single"/>
              </w:rPr>
            </w:pPr>
            <w:r>
              <w:rPr>
                <w:u w:val="single"/>
              </w:rPr>
              <w:t>Photo of Nameplate/product</w:t>
            </w:r>
          </w:p>
        </w:tc>
        <w:tc>
          <w:tcPr>
            <w:tcW w:w="6073" w:type="dxa"/>
          </w:tcPr>
          <w:p w:rsidR="00FA574F" w:rsidRDefault="00FA574F" w:rsidP="009C3748">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pPr>
            <w:r>
              <w:t>Please insert a picture here, or attach a picture of the nameplate and/or product to the email.</w:t>
            </w:r>
          </w:p>
        </w:tc>
      </w:tr>
      <w:tr w:rsidR="00FA574F" w:rsidTr="00FA574F">
        <w:trPr>
          <w:trHeight w:val="442"/>
        </w:trPr>
        <w:tc>
          <w:tcPr>
            <w:cnfStyle w:val="001000000000" w:firstRow="0" w:lastRow="0" w:firstColumn="1" w:lastColumn="0" w:oddVBand="0" w:evenVBand="0" w:oddHBand="0" w:evenHBand="0" w:firstRowFirstColumn="0" w:firstRowLastColumn="0" w:lastRowFirstColumn="0" w:lastRowLastColumn="0"/>
            <w:tcW w:w="4061" w:type="dxa"/>
          </w:tcPr>
          <w:p w:rsidR="00FA574F" w:rsidRDefault="00FA574F" w:rsidP="009C3748">
            <w:pPr>
              <w:pStyle w:val="ListParagraph"/>
              <w:spacing w:before="100" w:beforeAutospacing="1" w:after="100" w:afterAutospacing="1"/>
              <w:ind w:left="0"/>
            </w:pPr>
            <w:r w:rsidRPr="00B650B7">
              <w:rPr>
                <w:u w:val="single"/>
              </w:rPr>
              <w:t>Preferred shipping method</w:t>
            </w:r>
          </w:p>
        </w:tc>
        <w:tc>
          <w:tcPr>
            <w:tcW w:w="6073" w:type="dxa"/>
          </w:tcPr>
          <w:p w:rsidR="00FA574F" w:rsidRDefault="00FA574F" w:rsidP="009C3748">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pPr>
            <w:sdt>
              <w:sdtPr>
                <w:alias w:val="Enter Preferred Shipping Method"/>
                <w:tag w:val="Enter Preferred Shipping Method"/>
                <w:id w:val="-1027022324"/>
                <w:placeholder>
                  <w:docPart w:val="C87563419D304B03B33CB1A521B98D09"/>
                </w:placeholder>
                <w:showingPlcHdr/>
              </w:sdtPr>
              <w:sdtContent>
                <w:r w:rsidRPr="00A27F99">
                  <w:rPr>
                    <w:rStyle w:val="PlaceholderText"/>
                  </w:rPr>
                  <w:t>Click here to enter text.</w:t>
                </w:r>
              </w:sdtContent>
            </w:sdt>
          </w:p>
        </w:tc>
      </w:tr>
    </w:tbl>
    <w:p w:rsidR="00FA574F" w:rsidRDefault="00FA574F" w:rsidP="00FA574F">
      <w:pPr>
        <w:spacing w:before="100" w:beforeAutospacing="1" w:after="100" w:afterAutospacing="1" w:line="240" w:lineRule="auto"/>
        <w:jc w:val="center"/>
        <w:rPr>
          <w:b/>
          <w:sz w:val="28"/>
        </w:rPr>
      </w:pPr>
    </w:p>
    <w:p w:rsidR="00FA574F" w:rsidRDefault="00FA574F">
      <w:pPr>
        <w:rPr>
          <w:b/>
          <w:sz w:val="28"/>
        </w:rPr>
      </w:pPr>
      <w:r>
        <w:rPr>
          <w:b/>
          <w:sz w:val="28"/>
        </w:rPr>
        <w:br w:type="page"/>
      </w:r>
    </w:p>
    <w:p w:rsidR="00FA574F" w:rsidRPr="000A28F9" w:rsidRDefault="00FA574F" w:rsidP="00FA574F">
      <w:pPr>
        <w:spacing w:before="100" w:beforeAutospacing="1" w:after="100" w:afterAutospacing="1" w:line="240" w:lineRule="auto"/>
        <w:jc w:val="center"/>
        <w:rPr>
          <w:b/>
          <w:sz w:val="28"/>
        </w:rPr>
      </w:pPr>
      <w:r w:rsidRPr="000A28F9">
        <w:rPr>
          <w:b/>
          <w:sz w:val="28"/>
        </w:rPr>
        <w:lastRenderedPageBreak/>
        <w:t>Notes</w:t>
      </w:r>
    </w:p>
    <w:p w:rsidR="00FA574F" w:rsidRPr="000A28F9" w:rsidRDefault="00FA574F" w:rsidP="00FA574F">
      <w:pPr>
        <w:pStyle w:val="ListParagraph"/>
        <w:numPr>
          <w:ilvl w:val="0"/>
          <w:numId w:val="58"/>
        </w:numPr>
        <w:spacing w:before="100" w:beforeAutospacing="1" w:after="100" w:afterAutospacing="1" w:line="240" w:lineRule="auto"/>
        <w:jc w:val="both"/>
        <w:rPr>
          <w:sz w:val="18"/>
        </w:rPr>
      </w:pPr>
      <w:r w:rsidRPr="000A28F9">
        <w:rPr>
          <w:sz w:val="18"/>
        </w:rPr>
        <w:t>THIS FORM IS NOT APPROVAL FOR SHIPMENT. APPROVAL WILL BE REQUIRED, WITH AN ASSIGNED RMA NUMBER PRIOR TO SHIPMENT.</w:t>
      </w:r>
    </w:p>
    <w:p w:rsidR="00FA574F" w:rsidRPr="000A28F9" w:rsidRDefault="00FA574F" w:rsidP="00FA574F">
      <w:pPr>
        <w:pStyle w:val="ListParagraph"/>
        <w:numPr>
          <w:ilvl w:val="0"/>
          <w:numId w:val="58"/>
        </w:numPr>
        <w:spacing w:before="100" w:beforeAutospacing="1" w:after="100" w:afterAutospacing="1" w:line="240" w:lineRule="auto"/>
        <w:jc w:val="both"/>
        <w:rPr>
          <w:sz w:val="18"/>
        </w:rPr>
      </w:pPr>
      <w:r w:rsidRPr="000A28F9">
        <w:rPr>
          <w:sz w:val="18"/>
        </w:rPr>
        <w:t>PRODUCT RETURNED TO OILGEAR MUST HAVE AN RMA # CLEARLY WRITTEN IN LARGE BOLD LETTERS ON THE OUTSIDE OF THE PACKAGE OR ITEM.</w:t>
      </w:r>
      <w:r w:rsidRPr="000A28F9">
        <w:rPr>
          <w:sz w:val="18"/>
        </w:rPr>
        <w:cr/>
      </w:r>
    </w:p>
    <w:p w:rsidR="00FA574F" w:rsidRPr="000A28F9" w:rsidRDefault="00FA574F" w:rsidP="00FA574F">
      <w:pPr>
        <w:pStyle w:val="ListParagraph"/>
        <w:numPr>
          <w:ilvl w:val="0"/>
          <w:numId w:val="58"/>
        </w:numPr>
        <w:spacing w:before="100" w:beforeAutospacing="1" w:after="100" w:afterAutospacing="1" w:line="240" w:lineRule="auto"/>
        <w:jc w:val="both"/>
        <w:rPr>
          <w:sz w:val="18"/>
        </w:rPr>
      </w:pPr>
      <w:r w:rsidRPr="000A28F9">
        <w:rPr>
          <w:sz w:val="18"/>
        </w:rPr>
        <w:t xml:space="preserve">INSPECTION/HANDLING CHARGE: BECAUSE OF THE TIME USED TO PROCESS THE FOLLOWING MATERIAL AND PREPARE A PRICE QUOTATION, THERE WILL BE AN INSPECTION CHARGE VALUED AT 10% OF THE QUOTED PRICE PER ITEM, </w:t>
      </w:r>
      <w:r>
        <w:rPr>
          <w:sz w:val="18"/>
        </w:rPr>
        <w:t xml:space="preserve">WITH A MINIMUM OF $500.00 AND </w:t>
      </w:r>
      <w:r w:rsidRPr="000A28F9">
        <w:rPr>
          <w:sz w:val="18"/>
        </w:rPr>
        <w:t>NOT TO EXCEED $3995.00. THIS CHARGE IS WAIVED UPON RELEASE FOR REPAIRS OR WHEN REPLACING WITH NEW PROVIDING PURCHASE ORDER IS SUPPLIED AT THE TIME OF DISPOSITION OF ORDER. THE INSPECTION CHARGE IS NOT INCLUDED IN OUR QUOTED PRICE FOR REPAIR.</w:t>
      </w:r>
      <w:r>
        <w:rPr>
          <w:sz w:val="18"/>
        </w:rPr>
        <w:t xml:space="preserve"> </w:t>
      </w:r>
    </w:p>
    <w:tbl>
      <w:tblPr>
        <w:tblW w:w="10136" w:type="dxa"/>
        <w:tblBorders>
          <w:top w:val="nil"/>
          <w:left w:val="nil"/>
          <w:bottom w:val="nil"/>
          <w:right w:val="nil"/>
        </w:tblBorders>
        <w:tblLayout w:type="fixed"/>
        <w:tblLook w:val="0000" w:firstRow="0" w:lastRow="0" w:firstColumn="0" w:lastColumn="0" w:noHBand="0" w:noVBand="0"/>
      </w:tblPr>
      <w:tblGrid>
        <w:gridCol w:w="10136"/>
      </w:tblGrid>
      <w:tr w:rsidR="00FA574F" w:rsidRPr="00C904B8" w:rsidTr="009C3748">
        <w:trPr>
          <w:trHeight w:val="2327"/>
        </w:trPr>
        <w:tc>
          <w:tcPr>
            <w:tcW w:w="10136" w:type="dxa"/>
          </w:tcPr>
          <w:p w:rsidR="00FA574F" w:rsidRPr="00C904B8" w:rsidRDefault="00FA574F" w:rsidP="009C3748">
            <w:pPr>
              <w:autoSpaceDE w:val="0"/>
              <w:autoSpaceDN w:val="0"/>
              <w:adjustRightInd w:val="0"/>
              <w:spacing w:after="0" w:line="240" w:lineRule="auto"/>
              <w:jc w:val="both"/>
              <w:rPr>
                <w:rFonts w:ascii="Arial" w:hAnsi="Arial" w:cs="Arial"/>
                <w:color w:val="000000"/>
                <w:sz w:val="16"/>
                <w:szCs w:val="16"/>
              </w:rPr>
            </w:pPr>
            <w:r>
              <w:br w:type="page"/>
            </w:r>
            <w:r w:rsidRPr="00C904B8">
              <w:rPr>
                <w:rFonts w:ascii="Arial" w:hAnsi="Arial" w:cs="Arial"/>
                <w:color w:val="000000"/>
                <w:sz w:val="16"/>
                <w:szCs w:val="16"/>
              </w:rPr>
              <w:t>By submitting this Returned Goods Authorization (RGA) form, Customer agrees: 1) Oilgear sh</w:t>
            </w:r>
            <w:r>
              <w:rPr>
                <w:rFonts w:ascii="Arial" w:hAnsi="Arial" w:cs="Arial"/>
                <w:color w:val="000000"/>
                <w:sz w:val="16"/>
                <w:szCs w:val="16"/>
              </w:rPr>
              <w:t xml:space="preserve">all have no obligation to store </w:t>
            </w:r>
            <w:r w:rsidRPr="00C904B8">
              <w:rPr>
                <w:rFonts w:ascii="Arial" w:hAnsi="Arial" w:cs="Arial"/>
                <w:color w:val="000000"/>
                <w:sz w:val="16"/>
                <w:szCs w:val="16"/>
              </w:rPr>
              <w:t>Customer's goods for more than thirty (30) calendar days following the completion of the inspection (the "Evaluation Period"), 2) Oilgear is authorized to perform diagnostic, inspection and related services at the rate set forth above for the purposes of evaluating necessary repairs to Customer's goods and providing Customer with an estimate for the same, 3) in the event Customer has not provided Oilgear with authorization to return goods at the Customer's expense following the Evaluation Period, Oilgear is authorized, at its option, to dispose of such goods at Customer's expense, and 4) that such</w:t>
            </w:r>
            <w:r>
              <w:rPr>
                <w:rFonts w:ascii="Arial" w:hAnsi="Arial" w:cs="Arial"/>
                <w:color w:val="000000"/>
                <w:sz w:val="16"/>
                <w:szCs w:val="16"/>
              </w:rPr>
              <w:t xml:space="preserve"> </w:t>
            </w:r>
            <w:r w:rsidRPr="00C904B8">
              <w:rPr>
                <w:rFonts w:ascii="Arial" w:hAnsi="Arial" w:cs="Arial"/>
                <w:color w:val="000000"/>
                <w:sz w:val="16"/>
                <w:szCs w:val="16"/>
              </w:rPr>
              <w:t xml:space="preserve">return is subject to the Oilgear Return Policy set forth on the reverse hereof. </w:t>
            </w:r>
          </w:p>
          <w:p w:rsidR="00FA574F" w:rsidRPr="00C904B8" w:rsidRDefault="00FA574F" w:rsidP="009C3748">
            <w:pPr>
              <w:autoSpaceDE w:val="0"/>
              <w:autoSpaceDN w:val="0"/>
              <w:adjustRightInd w:val="0"/>
              <w:spacing w:after="0" w:line="240" w:lineRule="auto"/>
              <w:jc w:val="both"/>
              <w:rPr>
                <w:rFonts w:ascii="Arial" w:hAnsi="Arial" w:cs="Arial"/>
                <w:color w:val="000000"/>
                <w:sz w:val="16"/>
                <w:szCs w:val="16"/>
              </w:rPr>
            </w:pPr>
            <w:r w:rsidRPr="00C904B8">
              <w:rPr>
                <w:rFonts w:ascii="Arial" w:hAnsi="Arial" w:cs="Arial"/>
                <w:b/>
                <w:bCs/>
                <w:color w:val="000000"/>
                <w:sz w:val="16"/>
                <w:szCs w:val="16"/>
                <w:u w:val="single"/>
              </w:rPr>
              <w:t xml:space="preserve">Inspection Fee: (Inspect and Quote Service Only) </w:t>
            </w:r>
          </w:p>
          <w:p w:rsidR="00FA574F" w:rsidRDefault="00FA574F" w:rsidP="009C3748">
            <w:pPr>
              <w:autoSpaceDE w:val="0"/>
              <w:autoSpaceDN w:val="0"/>
              <w:adjustRightInd w:val="0"/>
              <w:spacing w:after="0" w:line="240" w:lineRule="auto"/>
              <w:jc w:val="both"/>
              <w:rPr>
                <w:rFonts w:ascii="Arial" w:hAnsi="Arial" w:cs="Arial"/>
                <w:color w:val="000000"/>
                <w:sz w:val="16"/>
                <w:szCs w:val="16"/>
              </w:rPr>
            </w:pPr>
            <w:r w:rsidRPr="00C904B8">
              <w:rPr>
                <w:rFonts w:ascii="Arial" w:hAnsi="Arial" w:cs="Arial"/>
                <w:color w:val="000000"/>
                <w:sz w:val="16"/>
                <w:szCs w:val="16"/>
              </w:rPr>
              <w:t xml:space="preserve">An inspection fee of </w:t>
            </w:r>
            <w:r>
              <w:rPr>
                <w:rFonts w:ascii="Arial" w:hAnsi="Arial" w:cs="Arial"/>
                <w:color w:val="000000"/>
                <w:sz w:val="16"/>
                <w:szCs w:val="16"/>
              </w:rPr>
              <w:t>10% the quoted price</w:t>
            </w:r>
            <w:r w:rsidRPr="00C904B8">
              <w:rPr>
                <w:rFonts w:ascii="Arial" w:hAnsi="Arial" w:cs="Arial"/>
                <w:color w:val="000000"/>
                <w:sz w:val="16"/>
                <w:szCs w:val="16"/>
              </w:rPr>
              <w:t xml:space="preserve"> is assessed for each component returned under our </w:t>
            </w:r>
            <w:r w:rsidRPr="00C904B8">
              <w:rPr>
                <w:rFonts w:ascii="Arial" w:hAnsi="Arial" w:cs="Arial"/>
                <w:i/>
                <w:iCs/>
                <w:color w:val="000000"/>
                <w:sz w:val="16"/>
                <w:szCs w:val="16"/>
              </w:rPr>
              <w:t xml:space="preserve">Inspect and Quote </w:t>
            </w:r>
            <w:r>
              <w:rPr>
                <w:rFonts w:ascii="Arial" w:hAnsi="Arial" w:cs="Arial"/>
                <w:color w:val="000000"/>
                <w:sz w:val="16"/>
                <w:szCs w:val="16"/>
              </w:rPr>
              <w:t>service. This fee has a minimum of $500.00, not to exceed $3995.00.</w:t>
            </w:r>
          </w:p>
          <w:p w:rsidR="00FA574F" w:rsidRPr="00185887" w:rsidRDefault="00FA574F" w:rsidP="009C3748">
            <w:pPr>
              <w:autoSpaceDE w:val="0"/>
              <w:autoSpaceDN w:val="0"/>
              <w:adjustRightInd w:val="0"/>
              <w:spacing w:after="0" w:line="240" w:lineRule="auto"/>
              <w:jc w:val="both"/>
              <w:rPr>
                <w:rFonts w:ascii="Arial" w:hAnsi="Arial" w:cs="Arial"/>
                <w:color w:val="000000"/>
                <w:sz w:val="16"/>
                <w:szCs w:val="16"/>
              </w:rPr>
            </w:pPr>
            <w:r w:rsidRPr="00C904B8">
              <w:rPr>
                <w:rFonts w:ascii="Arial" w:hAnsi="Arial" w:cs="Arial"/>
                <w:color w:val="000000"/>
                <w:sz w:val="16"/>
                <w:szCs w:val="16"/>
              </w:rPr>
              <w:t>At completion of the Inspection of Customer's goods, Oilgear will provide to the customer: 1) a written report detailing the findings, and</w:t>
            </w:r>
            <w:r>
              <w:rPr>
                <w:rFonts w:ascii="Arial" w:hAnsi="Arial" w:cs="Arial"/>
                <w:color w:val="000000"/>
                <w:sz w:val="16"/>
                <w:szCs w:val="16"/>
              </w:rPr>
              <w:t xml:space="preserve"> </w:t>
            </w:r>
            <w:r w:rsidRPr="00C904B8">
              <w:rPr>
                <w:rFonts w:ascii="Arial" w:hAnsi="Arial" w:cs="Arial"/>
                <w:color w:val="000000"/>
                <w:sz w:val="16"/>
                <w:szCs w:val="16"/>
              </w:rPr>
              <w:t>2) a quotation to repair the Customer's goods. At this point, the Evaluation Period begins, where the cust</w:t>
            </w:r>
            <w:r>
              <w:rPr>
                <w:rFonts w:ascii="Arial" w:hAnsi="Arial" w:cs="Arial"/>
                <w:color w:val="000000"/>
                <w:sz w:val="16"/>
                <w:szCs w:val="16"/>
              </w:rPr>
              <w:t xml:space="preserve">omer must advise Oilgear on how </w:t>
            </w:r>
            <w:r w:rsidRPr="00C904B8">
              <w:rPr>
                <w:rFonts w:ascii="Arial" w:hAnsi="Arial" w:cs="Arial"/>
                <w:color w:val="000000"/>
                <w:sz w:val="16"/>
                <w:szCs w:val="16"/>
              </w:rPr>
              <w:t xml:space="preserve">to proceed. If the Evaluation Period has expired and a decision has not been made, Oilgear will invoice the customer in the amount of the inspection fee. If the customer chooses to proceed with the repairs within the Evaluation Period, Oilgear will require a revised purchase order, in the amount of the repair quotation, PRIOR to beginning work. </w:t>
            </w:r>
          </w:p>
        </w:tc>
      </w:tr>
    </w:tbl>
    <w:p w:rsidR="00FA574F" w:rsidRPr="00E60C68" w:rsidRDefault="00FA574F" w:rsidP="00FA574F">
      <w:pPr>
        <w:pStyle w:val="Default"/>
        <w:spacing w:before="100" w:beforeAutospacing="1" w:after="100" w:afterAutospacing="1"/>
        <w:ind w:right="82"/>
        <w:jc w:val="center"/>
        <w:rPr>
          <w:sz w:val="22"/>
        </w:rPr>
      </w:pPr>
      <w:r w:rsidRPr="00E60C68">
        <w:rPr>
          <w:b/>
          <w:bCs/>
          <w:sz w:val="36"/>
          <w:szCs w:val="40"/>
          <w:u w:val="single"/>
        </w:rPr>
        <w:t>Oilgear Return Policy</w:t>
      </w:r>
    </w:p>
    <w:p w:rsidR="00FA574F" w:rsidRDefault="00FA574F" w:rsidP="00FA574F">
      <w:pPr>
        <w:pStyle w:val="Default"/>
        <w:spacing w:before="100" w:beforeAutospacing="1" w:after="100" w:afterAutospacing="1"/>
        <w:jc w:val="center"/>
        <w:rPr>
          <w:sz w:val="26"/>
          <w:szCs w:val="26"/>
        </w:rPr>
      </w:pPr>
      <w:r>
        <w:rPr>
          <w:b/>
          <w:bCs/>
          <w:sz w:val="26"/>
          <w:szCs w:val="26"/>
        </w:rPr>
        <w:t xml:space="preserve">Product returned to Oilgear must have an RMA# written clearly in large, bold letters on the outside of the Package or Item. </w:t>
      </w:r>
    </w:p>
    <w:p w:rsidR="00FA574F" w:rsidRDefault="00FA574F" w:rsidP="00FA574F">
      <w:pPr>
        <w:pStyle w:val="Default"/>
        <w:jc w:val="both"/>
        <w:rPr>
          <w:sz w:val="22"/>
          <w:szCs w:val="22"/>
        </w:rPr>
      </w:pPr>
      <w:r>
        <w:rPr>
          <w:sz w:val="22"/>
          <w:szCs w:val="22"/>
        </w:rPr>
        <w:t xml:space="preserve">If there is no RMA number on the box, it will delay receiving and processing the product. This will delay the return process as our receiving department will assume that the product shipped is an “unauthorized” return. Oilgear can make no assurances, and disclaims liability for, shipments which do not include an RMA number. </w:t>
      </w:r>
    </w:p>
    <w:p w:rsidR="00FA574F" w:rsidRDefault="00FA574F" w:rsidP="00FA574F">
      <w:pPr>
        <w:pStyle w:val="Default"/>
        <w:numPr>
          <w:ilvl w:val="0"/>
          <w:numId w:val="59"/>
        </w:numPr>
        <w:ind w:right="446"/>
        <w:jc w:val="both"/>
        <w:rPr>
          <w:sz w:val="22"/>
          <w:szCs w:val="22"/>
        </w:rPr>
      </w:pPr>
      <w:r>
        <w:rPr>
          <w:sz w:val="22"/>
          <w:szCs w:val="22"/>
        </w:rPr>
        <w:t>To request an RMA# (Return Material Authorization #), please complete the RMA Request form and email to oilgearorders@oilgear.com. Customer may call 231-929-1660 for further instruction as needed.</w:t>
      </w:r>
    </w:p>
    <w:p w:rsidR="00FA574F" w:rsidRDefault="00FA574F" w:rsidP="00FA574F">
      <w:pPr>
        <w:pStyle w:val="Default"/>
        <w:jc w:val="both"/>
        <w:rPr>
          <w:sz w:val="22"/>
          <w:szCs w:val="22"/>
        </w:rPr>
      </w:pPr>
    </w:p>
    <w:p w:rsidR="00FA574F" w:rsidRDefault="00FA574F" w:rsidP="00FA574F">
      <w:pPr>
        <w:pStyle w:val="Default"/>
        <w:jc w:val="both"/>
        <w:rPr>
          <w:sz w:val="22"/>
          <w:szCs w:val="22"/>
        </w:rPr>
      </w:pPr>
      <w:r>
        <w:rPr>
          <w:sz w:val="22"/>
          <w:szCs w:val="22"/>
        </w:rPr>
        <w:t xml:space="preserve">Customer must ship the defective product prepaid as no COD orders will be accepted. </w:t>
      </w:r>
    </w:p>
    <w:p w:rsidR="00FA574F" w:rsidRDefault="00FA574F" w:rsidP="00FA574F">
      <w:pPr>
        <w:pStyle w:val="Default"/>
        <w:jc w:val="both"/>
        <w:rPr>
          <w:sz w:val="22"/>
          <w:szCs w:val="22"/>
        </w:rPr>
      </w:pPr>
      <w:r>
        <w:rPr>
          <w:sz w:val="22"/>
          <w:szCs w:val="22"/>
        </w:rPr>
        <w:t xml:space="preserve">Oilgear reserves the right to give “partial” or “no credit” for the following reasons: </w:t>
      </w:r>
    </w:p>
    <w:p w:rsidR="00FA574F" w:rsidRDefault="00FA574F" w:rsidP="00FA574F">
      <w:pPr>
        <w:pStyle w:val="Default"/>
        <w:numPr>
          <w:ilvl w:val="0"/>
          <w:numId w:val="59"/>
        </w:numPr>
        <w:jc w:val="both"/>
        <w:rPr>
          <w:sz w:val="22"/>
          <w:szCs w:val="22"/>
        </w:rPr>
      </w:pPr>
      <w:r>
        <w:rPr>
          <w:sz w:val="22"/>
          <w:szCs w:val="22"/>
        </w:rPr>
        <w:t xml:space="preserve">Damage in transit resulting from inadequately packed returned merchandise. </w:t>
      </w:r>
    </w:p>
    <w:p w:rsidR="00FA574F" w:rsidRDefault="00FA574F" w:rsidP="00FA574F">
      <w:pPr>
        <w:pStyle w:val="Default"/>
        <w:numPr>
          <w:ilvl w:val="0"/>
          <w:numId w:val="59"/>
        </w:numPr>
        <w:jc w:val="both"/>
        <w:rPr>
          <w:sz w:val="22"/>
          <w:szCs w:val="22"/>
        </w:rPr>
      </w:pPr>
      <w:r>
        <w:rPr>
          <w:sz w:val="22"/>
          <w:szCs w:val="22"/>
        </w:rPr>
        <w:t xml:space="preserve">Damage resulting from adverse storage conditions which do not occur when merchandise is in Oilgear facility. </w:t>
      </w:r>
    </w:p>
    <w:p w:rsidR="00FA574F" w:rsidRDefault="00FA574F" w:rsidP="00FA574F">
      <w:pPr>
        <w:pStyle w:val="Default"/>
        <w:numPr>
          <w:ilvl w:val="0"/>
          <w:numId w:val="59"/>
        </w:numPr>
        <w:jc w:val="both"/>
        <w:rPr>
          <w:sz w:val="22"/>
          <w:szCs w:val="22"/>
        </w:rPr>
      </w:pPr>
      <w:r>
        <w:rPr>
          <w:sz w:val="22"/>
          <w:szCs w:val="22"/>
        </w:rPr>
        <w:lastRenderedPageBreak/>
        <w:t xml:space="preserve">Any units which may have been tampered with or are missing parts. </w:t>
      </w:r>
    </w:p>
    <w:p w:rsidR="00FA574F" w:rsidRDefault="00FA574F" w:rsidP="00FA574F">
      <w:pPr>
        <w:pStyle w:val="Default"/>
        <w:numPr>
          <w:ilvl w:val="0"/>
          <w:numId w:val="59"/>
        </w:numPr>
        <w:jc w:val="both"/>
        <w:rPr>
          <w:sz w:val="22"/>
          <w:szCs w:val="22"/>
        </w:rPr>
      </w:pPr>
      <w:r>
        <w:rPr>
          <w:sz w:val="22"/>
          <w:szCs w:val="22"/>
        </w:rPr>
        <w:t xml:space="preserve">Merchandise returned after sixty (60) days of RMA approval. </w:t>
      </w:r>
    </w:p>
    <w:p w:rsidR="00FA574F" w:rsidRDefault="00FA574F" w:rsidP="00FA574F">
      <w:pPr>
        <w:pStyle w:val="Default"/>
        <w:numPr>
          <w:ilvl w:val="0"/>
          <w:numId w:val="59"/>
        </w:numPr>
        <w:jc w:val="both"/>
        <w:rPr>
          <w:sz w:val="22"/>
          <w:szCs w:val="22"/>
        </w:rPr>
      </w:pPr>
      <w:r>
        <w:rPr>
          <w:sz w:val="22"/>
          <w:szCs w:val="22"/>
        </w:rPr>
        <w:t xml:space="preserve">Merchandise which did not originate from Oilgear. </w:t>
      </w:r>
    </w:p>
    <w:p w:rsidR="00FA574F" w:rsidRDefault="00FA574F" w:rsidP="00FA574F">
      <w:pPr>
        <w:pStyle w:val="Default"/>
        <w:numPr>
          <w:ilvl w:val="0"/>
          <w:numId w:val="59"/>
        </w:numPr>
        <w:jc w:val="both"/>
        <w:rPr>
          <w:sz w:val="22"/>
          <w:szCs w:val="22"/>
        </w:rPr>
      </w:pPr>
      <w:r>
        <w:rPr>
          <w:sz w:val="22"/>
          <w:szCs w:val="22"/>
        </w:rPr>
        <w:t xml:space="preserve">Used product with no resale value as deemed by Oilgear. </w:t>
      </w:r>
    </w:p>
    <w:p w:rsidR="00FA574F" w:rsidRDefault="00FA574F" w:rsidP="00FA574F">
      <w:pPr>
        <w:pStyle w:val="Default"/>
        <w:numPr>
          <w:ilvl w:val="0"/>
          <w:numId w:val="59"/>
        </w:numPr>
        <w:jc w:val="both"/>
        <w:rPr>
          <w:sz w:val="22"/>
          <w:szCs w:val="22"/>
        </w:rPr>
      </w:pPr>
      <w:r>
        <w:rPr>
          <w:sz w:val="22"/>
          <w:szCs w:val="22"/>
        </w:rPr>
        <w:t xml:space="preserve">Product returned does not match reason for return stated on the RGA request. </w:t>
      </w:r>
    </w:p>
    <w:p w:rsidR="00FA574F" w:rsidRDefault="00FA574F" w:rsidP="00FA574F">
      <w:pPr>
        <w:pStyle w:val="Default"/>
        <w:numPr>
          <w:ilvl w:val="0"/>
          <w:numId w:val="59"/>
        </w:numPr>
        <w:jc w:val="both"/>
        <w:rPr>
          <w:sz w:val="22"/>
          <w:szCs w:val="22"/>
        </w:rPr>
      </w:pPr>
      <w:r>
        <w:rPr>
          <w:sz w:val="22"/>
          <w:szCs w:val="22"/>
        </w:rPr>
        <w:t xml:space="preserve">If we receive a shipment containing products not authorized for return on the corresponding RGA number, we will return them as-is at customer's expense. </w:t>
      </w:r>
    </w:p>
    <w:p w:rsidR="00FA574F" w:rsidRDefault="00FA574F" w:rsidP="00FA574F">
      <w:pPr>
        <w:pStyle w:val="Default"/>
        <w:jc w:val="both"/>
        <w:rPr>
          <w:sz w:val="22"/>
          <w:szCs w:val="22"/>
        </w:rPr>
      </w:pPr>
    </w:p>
    <w:p w:rsidR="00FA574F" w:rsidRDefault="00FA574F" w:rsidP="00FA574F">
      <w:pPr>
        <w:pStyle w:val="Default"/>
        <w:jc w:val="both"/>
        <w:rPr>
          <w:sz w:val="22"/>
          <w:szCs w:val="22"/>
        </w:rPr>
      </w:pPr>
      <w:r>
        <w:rPr>
          <w:sz w:val="22"/>
          <w:szCs w:val="22"/>
        </w:rPr>
        <w:t xml:space="preserve">Equipment will be considered “abandoned” and be subject to disposition, without further notice, after 60 calendar days of receipt by Oilgear if no response is received after product evaluation. </w:t>
      </w:r>
    </w:p>
    <w:p w:rsidR="00FA574F" w:rsidRDefault="00FA574F" w:rsidP="00FA574F">
      <w:pPr>
        <w:pStyle w:val="Default"/>
        <w:jc w:val="both"/>
        <w:rPr>
          <w:sz w:val="22"/>
          <w:szCs w:val="22"/>
        </w:rPr>
      </w:pPr>
    </w:p>
    <w:p w:rsidR="00FA574F" w:rsidRDefault="00FA574F" w:rsidP="00FA574F">
      <w:pPr>
        <w:pStyle w:val="Default"/>
        <w:jc w:val="both"/>
        <w:rPr>
          <w:sz w:val="22"/>
          <w:szCs w:val="22"/>
        </w:rPr>
      </w:pPr>
      <w:r>
        <w:rPr>
          <w:sz w:val="22"/>
          <w:szCs w:val="22"/>
        </w:rPr>
        <w:t xml:space="preserve">If items are returned for credit, the credit will be issued pending inspection for use or damage. </w:t>
      </w:r>
    </w:p>
    <w:p w:rsidR="00FA574F" w:rsidRDefault="00FA574F" w:rsidP="00FA574F">
      <w:pPr>
        <w:pStyle w:val="Default"/>
        <w:jc w:val="both"/>
        <w:rPr>
          <w:sz w:val="22"/>
          <w:szCs w:val="22"/>
        </w:rPr>
      </w:pPr>
    </w:p>
    <w:p w:rsidR="00FA574F" w:rsidRDefault="00FA574F" w:rsidP="00FA574F">
      <w:pPr>
        <w:pStyle w:val="Default"/>
        <w:jc w:val="both"/>
        <w:rPr>
          <w:sz w:val="22"/>
          <w:szCs w:val="22"/>
        </w:rPr>
      </w:pPr>
      <w:r>
        <w:rPr>
          <w:sz w:val="22"/>
          <w:szCs w:val="22"/>
        </w:rPr>
        <w:t xml:space="preserve">If returning additional products to Oilgear, a new RMA number will be required. </w:t>
      </w:r>
    </w:p>
    <w:p w:rsidR="00FA574F" w:rsidRDefault="00FA574F" w:rsidP="00FA574F">
      <w:pPr>
        <w:pStyle w:val="Default"/>
        <w:jc w:val="both"/>
        <w:rPr>
          <w:sz w:val="22"/>
          <w:szCs w:val="22"/>
        </w:rPr>
      </w:pPr>
    </w:p>
    <w:p w:rsidR="00FA574F" w:rsidRDefault="00FA574F" w:rsidP="00FA574F">
      <w:pPr>
        <w:pStyle w:val="Default"/>
        <w:jc w:val="both"/>
        <w:rPr>
          <w:sz w:val="22"/>
          <w:szCs w:val="22"/>
        </w:rPr>
      </w:pPr>
      <w:r>
        <w:rPr>
          <w:sz w:val="22"/>
          <w:szCs w:val="22"/>
        </w:rPr>
        <w:t xml:space="preserve">Any applicable credit will be issued within thirty (30) days after receipt of goods. Oilgear reserves the right to assess a restocking fee for all returns. </w:t>
      </w:r>
    </w:p>
    <w:p w:rsidR="00FA574F" w:rsidRDefault="00FA574F" w:rsidP="00FA574F">
      <w:pPr>
        <w:pStyle w:val="Default"/>
        <w:jc w:val="both"/>
        <w:rPr>
          <w:sz w:val="22"/>
          <w:szCs w:val="22"/>
        </w:rPr>
      </w:pPr>
    </w:p>
    <w:p w:rsidR="00FA574F" w:rsidRDefault="00FA574F" w:rsidP="00FA574F">
      <w:pPr>
        <w:pStyle w:val="Default"/>
        <w:jc w:val="center"/>
      </w:pPr>
      <w:r>
        <w:t>Thank you for adhering to our return goods policy.</w:t>
      </w:r>
    </w:p>
    <w:p w:rsidR="00F60776" w:rsidRPr="00FA574F" w:rsidRDefault="00F60776" w:rsidP="00FA574F"/>
    <w:sectPr w:rsidR="00F60776" w:rsidRPr="00FA574F" w:rsidSect="007368F4">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8" w:rsidRDefault="004C2C38" w:rsidP="00411403">
      <w:pPr>
        <w:spacing w:after="0" w:line="240" w:lineRule="auto"/>
      </w:pPr>
      <w:r>
        <w:separator/>
      </w:r>
    </w:p>
  </w:endnote>
  <w:endnote w:type="continuationSeparator" w:id="0">
    <w:p w:rsidR="004C2C38" w:rsidRDefault="004C2C38" w:rsidP="004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6" w:rsidRDefault="002E7E46" w:rsidP="00863975">
    <w:pPr>
      <w:pStyle w:val="Footer"/>
    </w:pPr>
  </w:p>
  <w:p w:rsidR="002E7E46" w:rsidRDefault="00956756" w:rsidP="00863975">
    <w:pPr>
      <w:pStyle w:val="Footer"/>
    </w:pPr>
    <w:r>
      <w:rPr>
        <w:noProof/>
      </w:rPr>
      <mc:AlternateContent>
        <mc:Choice Requires="wps">
          <w:drawing>
            <wp:anchor distT="0" distB="0" distL="114300" distR="114300" simplePos="0" relativeHeight="251659264" behindDoc="0" locked="0" layoutInCell="1" allowOverlap="1" wp14:anchorId="2BD495B1" wp14:editId="157F6365">
              <wp:simplePos x="0" y="0"/>
              <wp:positionH relativeFrom="margin">
                <wp:posOffset>76200</wp:posOffset>
              </wp:positionH>
              <wp:positionV relativeFrom="paragraph">
                <wp:posOffset>105410</wp:posOffset>
              </wp:positionV>
              <wp:extent cx="63169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63169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A658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8.3pt" to="503.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" strokecolor="#4f81bd [3204]" strokeweight="1pt">
              <w10:wrap anchorx="margin"/>
            </v:line>
          </w:pict>
        </mc:Fallback>
      </mc:AlternateContent>
    </w:r>
  </w:p>
  <w:p w:rsidR="002E7E46" w:rsidRPr="00956756" w:rsidRDefault="002E7E46" w:rsidP="00411403">
    <w:pPr>
      <w:pStyle w:val="Footer"/>
      <w:jc w:val="cente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484"/>
    </w:tblGrid>
    <w:tr w:rsidR="00956756" w:rsidRPr="00956756" w:rsidTr="00D77CB6">
      <w:tc>
        <w:tcPr>
          <w:tcW w:w="7740" w:type="dxa"/>
        </w:tcPr>
        <w:p w:rsidR="002E7E46" w:rsidRPr="00956756" w:rsidRDefault="00FA574F" w:rsidP="00A97E16">
          <w:pPr>
            <w:pStyle w:val="Footer"/>
            <w:tabs>
              <w:tab w:val="clear" w:pos="4680"/>
              <w:tab w:val="clear" w:pos="9360"/>
            </w:tabs>
            <w:rPr>
              <w:rFonts w:ascii="Arial" w:hAnsi="Arial" w:cs="Arial"/>
              <w:color w:val="262626" w:themeColor="text1" w:themeTint="D9"/>
              <w:sz w:val="20"/>
            </w:rPr>
          </w:pPr>
          <w:r>
            <w:rPr>
              <w:rFonts w:ascii="Arial" w:hAnsi="Arial" w:cs="Arial"/>
              <w:color w:val="262626" w:themeColor="text1" w:themeTint="D9"/>
              <w:sz w:val="20"/>
            </w:rPr>
            <w:t xml:space="preserve">Return Material Authorization Request Form </w:t>
          </w:r>
        </w:p>
      </w:tc>
      <w:tc>
        <w:tcPr>
          <w:tcW w:w="2484" w:type="dxa"/>
        </w:tcPr>
        <w:p w:rsidR="002E7E46" w:rsidRPr="00956756" w:rsidRDefault="00FA574F" w:rsidP="00956756">
          <w:pPr>
            <w:pStyle w:val="Footer"/>
            <w:tabs>
              <w:tab w:val="clear" w:pos="4680"/>
              <w:tab w:val="clear" w:pos="9360"/>
            </w:tabs>
            <w:jc w:val="right"/>
            <w:rPr>
              <w:rFonts w:ascii="Arial" w:hAnsi="Arial" w:cs="Arial"/>
              <w:color w:val="262626" w:themeColor="text1" w:themeTint="D9"/>
              <w:sz w:val="20"/>
            </w:rPr>
          </w:pPr>
          <w:r>
            <w:rPr>
              <w:rFonts w:ascii="Arial" w:hAnsi="Arial" w:cs="Arial"/>
              <w:color w:val="262626" w:themeColor="text1" w:themeTint="D9"/>
              <w:sz w:val="20"/>
            </w:rPr>
            <w:t>June 26, 2017</w:t>
          </w:r>
        </w:p>
      </w:tc>
    </w:tr>
  </w:tbl>
  <w:p w:rsidR="002E7E46" w:rsidRPr="00956756" w:rsidRDefault="002E7E46" w:rsidP="00411403">
    <w:pPr>
      <w:pStyle w:val="Footer"/>
      <w:jc w:val="center"/>
      <w:rPr>
        <w:rFonts w:ascii="Arial" w:hAnsi="Arial" w:cs="Arial"/>
        <w:color w:val="262626" w:themeColor="text1" w:themeTint="D9"/>
        <w:sz w:val="20"/>
      </w:rPr>
    </w:pPr>
  </w:p>
  <w:p w:rsidR="002E7E46" w:rsidRPr="00956756" w:rsidRDefault="004C2C38" w:rsidP="00863975">
    <w:pPr>
      <w:jc w:val="center"/>
      <w:rPr>
        <w:rFonts w:ascii="Arial" w:hAnsi="Arial" w:cs="Arial"/>
        <w:color w:val="262626" w:themeColor="text1" w:themeTint="D9"/>
        <w:sz w:val="20"/>
      </w:rPr>
    </w:pPr>
    <w:sdt>
      <w:sdtPr>
        <w:rPr>
          <w:rFonts w:ascii="Arial" w:hAnsi="Arial" w:cs="Arial"/>
          <w:color w:val="262626" w:themeColor="text1" w:themeTint="D9"/>
          <w:sz w:val="20"/>
        </w:rPr>
        <w:id w:val="2929983"/>
        <w:docPartObj>
          <w:docPartGallery w:val="Page Numbers (Top of Page)"/>
          <w:docPartUnique/>
        </w:docPartObj>
      </w:sdtPr>
      <w:sdtEndPr/>
      <w:sdtContent>
        <w:r w:rsidR="002E7E46" w:rsidRPr="00956756">
          <w:rPr>
            <w:rFonts w:ascii="Arial" w:hAnsi="Arial" w:cs="Arial"/>
            <w:color w:val="262626" w:themeColor="text1" w:themeTint="D9"/>
            <w:sz w:val="20"/>
          </w:rPr>
          <w:t xml:space="preserve">Page </w:t>
        </w:r>
        <w:r w:rsidR="002E7E46" w:rsidRPr="00956756">
          <w:rPr>
            <w:rFonts w:ascii="Arial" w:hAnsi="Arial" w:cs="Arial"/>
            <w:color w:val="262626" w:themeColor="text1" w:themeTint="D9"/>
            <w:sz w:val="20"/>
          </w:rPr>
          <w:fldChar w:fldCharType="begin"/>
        </w:r>
        <w:r w:rsidR="002E7E46" w:rsidRPr="00956756">
          <w:rPr>
            <w:rFonts w:ascii="Arial" w:hAnsi="Arial" w:cs="Arial"/>
            <w:color w:val="262626" w:themeColor="text1" w:themeTint="D9"/>
            <w:sz w:val="20"/>
          </w:rPr>
          <w:instrText xml:space="preserve"> PAGE </w:instrText>
        </w:r>
        <w:r w:rsidR="002E7E46" w:rsidRPr="00956756">
          <w:rPr>
            <w:rFonts w:ascii="Arial" w:hAnsi="Arial" w:cs="Arial"/>
            <w:color w:val="262626" w:themeColor="text1" w:themeTint="D9"/>
            <w:sz w:val="20"/>
          </w:rPr>
          <w:fldChar w:fldCharType="separate"/>
        </w:r>
        <w:r w:rsidR="00FA574F">
          <w:rPr>
            <w:rFonts w:ascii="Arial" w:hAnsi="Arial" w:cs="Arial"/>
            <w:noProof/>
            <w:color w:val="262626" w:themeColor="text1" w:themeTint="D9"/>
            <w:sz w:val="20"/>
          </w:rPr>
          <w:t>1</w:t>
        </w:r>
        <w:r w:rsidR="002E7E46" w:rsidRPr="00956756">
          <w:rPr>
            <w:rFonts w:ascii="Arial" w:hAnsi="Arial" w:cs="Arial"/>
            <w:noProof/>
            <w:color w:val="262626" w:themeColor="text1" w:themeTint="D9"/>
            <w:sz w:val="20"/>
          </w:rPr>
          <w:fldChar w:fldCharType="end"/>
        </w:r>
        <w:r w:rsidR="002E7E46" w:rsidRPr="00956756">
          <w:rPr>
            <w:rFonts w:ascii="Arial" w:hAnsi="Arial" w:cs="Arial"/>
            <w:color w:val="262626" w:themeColor="text1" w:themeTint="D9"/>
            <w:sz w:val="20"/>
          </w:rPr>
          <w:t xml:space="preserve"> of </w:t>
        </w:r>
        <w:r w:rsidR="005558F9" w:rsidRPr="00956756">
          <w:rPr>
            <w:rFonts w:ascii="Arial" w:hAnsi="Arial" w:cs="Arial"/>
            <w:color w:val="262626" w:themeColor="text1" w:themeTint="D9"/>
            <w:sz w:val="20"/>
          </w:rPr>
          <w:fldChar w:fldCharType="begin"/>
        </w:r>
        <w:r w:rsidR="005558F9" w:rsidRPr="00956756">
          <w:rPr>
            <w:rFonts w:ascii="Arial" w:hAnsi="Arial" w:cs="Arial"/>
            <w:color w:val="262626" w:themeColor="text1" w:themeTint="D9"/>
            <w:sz w:val="20"/>
          </w:rPr>
          <w:instrText xml:space="preserve"> NUMPAGES  </w:instrText>
        </w:r>
        <w:r w:rsidR="005558F9" w:rsidRPr="00956756">
          <w:rPr>
            <w:rFonts w:ascii="Arial" w:hAnsi="Arial" w:cs="Arial"/>
            <w:color w:val="262626" w:themeColor="text1" w:themeTint="D9"/>
            <w:sz w:val="20"/>
          </w:rPr>
          <w:fldChar w:fldCharType="separate"/>
        </w:r>
        <w:r w:rsidR="00FA574F">
          <w:rPr>
            <w:rFonts w:ascii="Arial" w:hAnsi="Arial" w:cs="Arial"/>
            <w:noProof/>
            <w:color w:val="262626" w:themeColor="text1" w:themeTint="D9"/>
            <w:sz w:val="20"/>
          </w:rPr>
          <w:t>3</w:t>
        </w:r>
        <w:r w:rsidR="005558F9" w:rsidRPr="00956756">
          <w:rPr>
            <w:rFonts w:ascii="Arial" w:hAnsi="Arial" w:cs="Arial"/>
            <w:noProof/>
            <w:color w:val="262626" w:themeColor="text1" w:themeTint="D9"/>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8" w:rsidRDefault="004C2C38" w:rsidP="00411403">
      <w:pPr>
        <w:spacing w:after="0" w:line="240" w:lineRule="auto"/>
      </w:pPr>
      <w:r>
        <w:separator/>
      </w:r>
    </w:p>
  </w:footnote>
  <w:footnote w:type="continuationSeparator" w:id="0">
    <w:p w:rsidR="004C2C38" w:rsidRDefault="004C2C38" w:rsidP="00411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6" w:rsidRPr="007368F4" w:rsidRDefault="00EF760D" w:rsidP="00411403">
    <w:pPr>
      <w:pStyle w:val="Header"/>
      <w:jc w:val="right"/>
      <w:rPr>
        <w:rFonts w:ascii="Arial" w:hAnsi="Arial" w:cs="Arial"/>
        <w:color w:val="365F91" w:themeColor="accent1" w:themeShade="BF"/>
        <w:spacing w:val="40"/>
        <w:sz w:val="28"/>
        <w:szCs w:val="28"/>
      </w:rPr>
    </w:pPr>
    <w:r w:rsidRPr="007368F4">
      <w:rPr>
        <w:noProof/>
        <w:color w:val="000000" w:themeColor="text1"/>
      </w:rPr>
      <w:drawing>
        <wp:anchor distT="0" distB="0" distL="114300" distR="114300" simplePos="0" relativeHeight="251658240" behindDoc="0" locked="0" layoutInCell="1" allowOverlap="1" wp14:anchorId="35888A2F" wp14:editId="522A0A22">
          <wp:simplePos x="0" y="0"/>
          <wp:positionH relativeFrom="margin">
            <wp:align>left</wp:align>
          </wp:positionH>
          <wp:positionV relativeFrom="paragraph">
            <wp:posOffset>0</wp:posOffset>
          </wp:positionV>
          <wp:extent cx="2100445" cy="358140"/>
          <wp:effectExtent l="0" t="0" r="0" b="3810"/>
          <wp:wrapNone/>
          <wp:docPr id="1" name="Picture 1" descr="C:\Users\josh\AppData\Local\Microsoft\Windows\Temporary Internet Files\Content.Word\Oilgear_Log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AppData\Local\Microsoft\Windows\Temporary Internet Files\Content.Word\Oilgear_Logo-03.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640" t="22464" r="3426" b="23913"/>
                  <a:stretch/>
                </pic:blipFill>
                <pic:spPr bwMode="auto">
                  <a:xfrm>
                    <a:off x="0" y="0"/>
                    <a:ext cx="2183177" cy="3722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E46" w:rsidRPr="007368F4">
      <w:rPr>
        <w:b/>
        <w:color w:val="000000" w:themeColor="text1"/>
        <w:spacing w:val="40"/>
        <w:sz w:val="28"/>
        <w:szCs w:val="28"/>
      </w:rPr>
      <w:t xml:space="preserve"> </w:t>
    </w:r>
    <w:r w:rsidR="007368F4" w:rsidRPr="007368F4">
      <w:rPr>
        <w:rFonts w:ascii="Arial" w:hAnsi="Arial" w:cs="Arial"/>
        <w:color w:val="262626" w:themeColor="text1" w:themeTint="D9"/>
        <w:spacing w:val="40"/>
        <w:szCs w:val="28"/>
      </w:rPr>
      <w:t>BEST UNDER PRESSURE</w:t>
    </w:r>
  </w:p>
  <w:p w:rsidR="002E7E46" w:rsidRPr="00EF760D" w:rsidRDefault="007368F4" w:rsidP="00411403">
    <w:pPr>
      <w:pStyle w:val="Header"/>
      <w:jc w:val="right"/>
      <w:rPr>
        <w:rFonts w:ascii="Arial" w:hAnsi="Arial" w:cs="Arial"/>
        <w:color w:val="595959" w:themeColor="text1" w:themeTint="A6"/>
        <w:sz w:val="20"/>
        <w:szCs w:val="20"/>
      </w:rPr>
    </w:pPr>
    <w:r w:rsidRPr="007368F4">
      <w:rPr>
        <w:rFonts w:ascii="Arial" w:hAnsi="Arial" w:cs="Arial"/>
        <w:color w:val="4F81BD" w:themeColor="accent1"/>
        <w:sz w:val="20"/>
        <w:szCs w:val="20"/>
      </w:rPr>
      <w:t>www.oilgear.com</w:t>
    </w:r>
    <w:r>
      <w:rPr>
        <w:rFonts w:ascii="Arial" w:hAnsi="Arial" w:cs="Arial"/>
        <w:color w:val="4F81BD" w:themeColor="accent1"/>
        <w:sz w:val="20"/>
        <w:szCs w:val="20"/>
      </w:rPr>
      <w:t xml:space="preserve"> </w:t>
    </w:r>
  </w:p>
  <w:p w:rsidR="002E7E46" w:rsidRPr="00EF760D" w:rsidRDefault="002E7E46" w:rsidP="00411403">
    <w:pPr>
      <w:pStyle w:val="Header"/>
      <w:jc w:val="right"/>
      <w:rPr>
        <w:rFonts w:ascii="Arial" w:hAnsi="Arial" w:cs="Arial"/>
        <w:color w:val="595959" w:themeColor="text1" w:themeTint="A6"/>
        <w:sz w:val="20"/>
        <w:szCs w:val="20"/>
      </w:rPr>
    </w:pPr>
  </w:p>
  <w:p w:rsidR="002E7E46" w:rsidRDefault="002E7E46" w:rsidP="00411403">
    <w:pPr>
      <w:pStyle w:val="Header"/>
    </w:pPr>
  </w:p>
  <w:p w:rsidR="007368F4" w:rsidRPr="0078279F" w:rsidRDefault="007368F4" w:rsidP="00411403">
    <w:pPr>
      <w:pStyle w:val="Header"/>
    </w:pPr>
  </w:p>
  <w:p w:rsidR="002E7E46" w:rsidRDefault="002E7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563"/>
    <w:multiLevelType w:val="hybridMultilevel"/>
    <w:tmpl w:val="B51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0A09"/>
    <w:multiLevelType w:val="hybridMultilevel"/>
    <w:tmpl w:val="34588B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4747DBD"/>
    <w:multiLevelType w:val="hybridMultilevel"/>
    <w:tmpl w:val="3C9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46C03"/>
    <w:multiLevelType w:val="hybridMultilevel"/>
    <w:tmpl w:val="E86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2446A"/>
    <w:multiLevelType w:val="hybridMultilevel"/>
    <w:tmpl w:val="BABC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2103D2"/>
    <w:multiLevelType w:val="hybridMultilevel"/>
    <w:tmpl w:val="570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421EA"/>
    <w:multiLevelType w:val="hybridMultilevel"/>
    <w:tmpl w:val="679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F3B64"/>
    <w:multiLevelType w:val="hybridMultilevel"/>
    <w:tmpl w:val="C534D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081D95"/>
    <w:multiLevelType w:val="hybridMultilevel"/>
    <w:tmpl w:val="0A5A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12616"/>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4F2BBD"/>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094722"/>
    <w:multiLevelType w:val="hybridMultilevel"/>
    <w:tmpl w:val="68A60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4206C"/>
    <w:multiLevelType w:val="hybridMultilevel"/>
    <w:tmpl w:val="30C4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D78C2"/>
    <w:multiLevelType w:val="hybridMultilevel"/>
    <w:tmpl w:val="E9EA58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4235"/>
    <w:multiLevelType w:val="hybridMultilevel"/>
    <w:tmpl w:val="6DA6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45647"/>
    <w:multiLevelType w:val="hybridMultilevel"/>
    <w:tmpl w:val="6F2EC2F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2A0825FE"/>
    <w:multiLevelType w:val="hybridMultilevel"/>
    <w:tmpl w:val="8D9E84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AE2569A"/>
    <w:multiLevelType w:val="hybridMultilevel"/>
    <w:tmpl w:val="68A60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8409A"/>
    <w:multiLevelType w:val="hybridMultilevel"/>
    <w:tmpl w:val="475AA6F6"/>
    <w:lvl w:ilvl="0" w:tplc="768077C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A4174"/>
    <w:multiLevelType w:val="hybridMultilevel"/>
    <w:tmpl w:val="37B4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3D10"/>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F54A47"/>
    <w:multiLevelType w:val="hybridMultilevel"/>
    <w:tmpl w:val="A526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C5C2A"/>
    <w:multiLevelType w:val="hybridMultilevel"/>
    <w:tmpl w:val="7A0EF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B724409"/>
    <w:multiLevelType w:val="hybridMultilevel"/>
    <w:tmpl w:val="68A60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F356C"/>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627D3B"/>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BB2641"/>
    <w:multiLevelType w:val="hybridMultilevel"/>
    <w:tmpl w:val="2F7AB1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A5747B"/>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885EFC"/>
    <w:multiLevelType w:val="hybridMultilevel"/>
    <w:tmpl w:val="67442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13683"/>
    <w:multiLevelType w:val="hybridMultilevel"/>
    <w:tmpl w:val="2F7AB1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302B92"/>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26372D2"/>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545594"/>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E02FF7"/>
    <w:multiLevelType w:val="hybridMultilevel"/>
    <w:tmpl w:val="CCFEB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E3E43"/>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4C7206"/>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A428CD"/>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A83219"/>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A87E6D"/>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CD6390"/>
    <w:multiLevelType w:val="hybridMultilevel"/>
    <w:tmpl w:val="CB38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E766E"/>
    <w:multiLevelType w:val="hybridMultilevel"/>
    <w:tmpl w:val="68A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508EA"/>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CC75D2C"/>
    <w:multiLevelType w:val="multilevel"/>
    <w:tmpl w:val="BDD4E6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EBD191A"/>
    <w:multiLevelType w:val="hybridMultilevel"/>
    <w:tmpl w:val="CE3C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95CDF"/>
    <w:multiLevelType w:val="hybridMultilevel"/>
    <w:tmpl w:val="2F7AB1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29198E"/>
    <w:multiLevelType w:val="hybridMultilevel"/>
    <w:tmpl w:val="35A8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24823"/>
    <w:multiLevelType w:val="hybridMultilevel"/>
    <w:tmpl w:val="6C5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8546CA"/>
    <w:multiLevelType w:val="hybridMultilevel"/>
    <w:tmpl w:val="03EE1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BC303B"/>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97F5BA0"/>
    <w:multiLevelType w:val="hybridMultilevel"/>
    <w:tmpl w:val="2F7AB1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9D81B7E"/>
    <w:multiLevelType w:val="hybridMultilevel"/>
    <w:tmpl w:val="32B6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C08B4"/>
    <w:multiLevelType w:val="hybridMultilevel"/>
    <w:tmpl w:val="B8B6BF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ACD63AD"/>
    <w:multiLevelType w:val="hybridMultilevel"/>
    <w:tmpl w:val="BB740AAE"/>
    <w:lvl w:ilvl="0" w:tplc="FCA62772">
      <w:start w:val="42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3F0573"/>
    <w:multiLevelType w:val="hybridMultilevel"/>
    <w:tmpl w:val="5360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FE3070"/>
    <w:multiLevelType w:val="hybridMultilevel"/>
    <w:tmpl w:val="FD0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14"/>
  </w:num>
  <w:num w:numId="4">
    <w:abstractNumId w:val="43"/>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6"/>
  </w:num>
  <w:num w:numId="8">
    <w:abstractNumId w:val="53"/>
  </w:num>
  <w:num w:numId="9">
    <w:abstractNumId w:val="28"/>
  </w:num>
  <w:num w:numId="10">
    <w:abstractNumId w:val="39"/>
  </w:num>
  <w:num w:numId="11">
    <w:abstractNumId w:val="54"/>
  </w:num>
  <w:num w:numId="12">
    <w:abstractNumId w:val="13"/>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0"/>
  </w:num>
  <w:num w:numId="16">
    <w:abstractNumId w:val="0"/>
  </w:num>
  <w:num w:numId="17">
    <w:abstractNumId w:val="40"/>
  </w:num>
  <w:num w:numId="18">
    <w:abstractNumId w:val="19"/>
  </w:num>
  <w:num w:numId="19">
    <w:abstractNumId w:val="3"/>
  </w:num>
  <w:num w:numId="20">
    <w:abstractNumId w:val="11"/>
  </w:num>
  <w:num w:numId="21">
    <w:abstractNumId w:val="23"/>
  </w:num>
  <w:num w:numId="22">
    <w:abstractNumId w:val="33"/>
  </w:num>
  <w:num w:numId="23">
    <w:abstractNumId w:val="17"/>
  </w:num>
  <w:num w:numId="24">
    <w:abstractNumId w:val="1"/>
  </w:num>
  <w:num w:numId="25">
    <w:abstractNumId w:val="15"/>
  </w:num>
  <w:num w:numId="26">
    <w:abstractNumId w:val="22"/>
  </w:num>
  <w:num w:numId="27">
    <w:abstractNumId w:val="52"/>
  </w:num>
  <w:num w:numId="28">
    <w:abstractNumId w:val="52"/>
  </w:num>
  <w:num w:numId="29">
    <w:abstractNumId w:val="21"/>
  </w:num>
  <w:num w:numId="30">
    <w:abstractNumId w:val="4"/>
  </w:num>
  <w:num w:numId="31">
    <w:abstractNumId w:val="44"/>
  </w:num>
  <w:num w:numId="32">
    <w:abstractNumId w:val="26"/>
  </w:num>
  <w:num w:numId="33">
    <w:abstractNumId w:val="49"/>
  </w:num>
  <w:num w:numId="34">
    <w:abstractNumId w:val="42"/>
  </w:num>
  <w:num w:numId="35">
    <w:abstractNumId w:val="29"/>
  </w:num>
  <w:num w:numId="36">
    <w:abstractNumId w:val="34"/>
  </w:num>
  <w:num w:numId="37">
    <w:abstractNumId w:val="36"/>
  </w:num>
  <w:num w:numId="38">
    <w:abstractNumId w:val="48"/>
  </w:num>
  <w:num w:numId="39">
    <w:abstractNumId w:val="37"/>
  </w:num>
  <w:num w:numId="40">
    <w:abstractNumId w:val="9"/>
  </w:num>
  <w:num w:numId="41">
    <w:abstractNumId w:val="20"/>
  </w:num>
  <w:num w:numId="42">
    <w:abstractNumId w:val="27"/>
  </w:num>
  <w:num w:numId="43">
    <w:abstractNumId w:val="41"/>
  </w:num>
  <w:num w:numId="44">
    <w:abstractNumId w:val="35"/>
  </w:num>
  <w:num w:numId="45">
    <w:abstractNumId w:val="32"/>
  </w:num>
  <w:num w:numId="46">
    <w:abstractNumId w:val="30"/>
  </w:num>
  <w:num w:numId="47">
    <w:abstractNumId w:val="25"/>
  </w:num>
  <w:num w:numId="48">
    <w:abstractNumId w:val="51"/>
  </w:num>
  <w:num w:numId="49">
    <w:abstractNumId w:val="24"/>
  </w:num>
  <w:num w:numId="50">
    <w:abstractNumId w:val="38"/>
  </w:num>
  <w:num w:numId="51">
    <w:abstractNumId w:val="10"/>
  </w:num>
  <w:num w:numId="52">
    <w:abstractNumId w:val="31"/>
  </w:num>
  <w:num w:numId="53">
    <w:abstractNumId w:val="42"/>
  </w:num>
  <w:num w:numId="54">
    <w:abstractNumId w:val="16"/>
  </w:num>
  <w:num w:numId="55">
    <w:abstractNumId w:val="12"/>
  </w:num>
  <w:num w:numId="56">
    <w:abstractNumId w:val="47"/>
  </w:num>
  <w:num w:numId="57">
    <w:abstractNumId w:val="18"/>
  </w:num>
  <w:num w:numId="58">
    <w:abstractNumId w:val="6"/>
  </w:num>
  <w:num w:numId="59">
    <w:abstractNumId w:val="7"/>
  </w:num>
  <w:num w:numId="60">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oNotTrackFormatting/>
  <w:documentProtection w:edit="forms" w:enforcement="1" w:cryptProviderType="rsaAES" w:cryptAlgorithmClass="hash" w:cryptAlgorithmType="typeAny" w:cryptAlgorithmSid="14" w:cryptSpinCount="100000" w:hash="9/7m4zV1y7TPsazev/z5VnYvm7WSQdu1/YYGxe45AqRDZOobPJ/3BxIOvIUqWXQtDHTtk28qN2aASFgfZxx3Rg==" w:salt="ieZ3EzegJH7zNNuqnaHE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03"/>
    <w:rsid w:val="0000125E"/>
    <w:rsid w:val="0000353C"/>
    <w:rsid w:val="000051CC"/>
    <w:rsid w:val="00005C73"/>
    <w:rsid w:val="00007F7B"/>
    <w:rsid w:val="0001257E"/>
    <w:rsid w:val="00012F5D"/>
    <w:rsid w:val="00022852"/>
    <w:rsid w:val="00022D0B"/>
    <w:rsid w:val="000234A1"/>
    <w:rsid w:val="00024A3F"/>
    <w:rsid w:val="00031301"/>
    <w:rsid w:val="000314F8"/>
    <w:rsid w:val="00041299"/>
    <w:rsid w:val="00046CFC"/>
    <w:rsid w:val="00047858"/>
    <w:rsid w:val="00053BC5"/>
    <w:rsid w:val="00053F2E"/>
    <w:rsid w:val="000579BE"/>
    <w:rsid w:val="00062218"/>
    <w:rsid w:val="00062E51"/>
    <w:rsid w:val="00064EC7"/>
    <w:rsid w:val="00065A1B"/>
    <w:rsid w:val="00065D65"/>
    <w:rsid w:val="00070ECA"/>
    <w:rsid w:val="00071194"/>
    <w:rsid w:val="00076274"/>
    <w:rsid w:val="00077451"/>
    <w:rsid w:val="00081304"/>
    <w:rsid w:val="00081A17"/>
    <w:rsid w:val="000863C0"/>
    <w:rsid w:val="00090E44"/>
    <w:rsid w:val="00096250"/>
    <w:rsid w:val="00097248"/>
    <w:rsid w:val="000A13B7"/>
    <w:rsid w:val="000A5878"/>
    <w:rsid w:val="000A76A1"/>
    <w:rsid w:val="000B5012"/>
    <w:rsid w:val="000B7314"/>
    <w:rsid w:val="000C5C5F"/>
    <w:rsid w:val="000D10E4"/>
    <w:rsid w:val="000D1589"/>
    <w:rsid w:val="000D25C0"/>
    <w:rsid w:val="000E3198"/>
    <w:rsid w:val="000E4CF6"/>
    <w:rsid w:val="000E646F"/>
    <w:rsid w:val="000F391E"/>
    <w:rsid w:val="000F629B"/>
    <w:rsid w:val="000F7CDF"/>
    <w:rsid w:val="00101037"/>
    <w:rsid w:val="00120FAD"/>
    <w:rsid w:val="00123D73"/>
    <w:rsid w:val="00123FDC"/>
    <w:rsid w:val="00126856"/>
    <w:rsid w:val="001278CD"/>
    <w:rsid w:val="00132B80"/>
    <w:rsid w:val="00137284"/>
    <w:rsid w:val="00141A5D"/>
    <w:rsid w:val="0014316A"/>
    <w:rsid w:val="001456BA"/>
    <w:rsid w:val="00151781"/>
    <w:rsid w:val="00151B59"/>
    <w:rsid w:val="00160373"/>
    <w:rsid w:val="00165D80"/>
    <w:rsid w:val="00167456"/>
    <w:rsid w:val="00174E03"/>
    <w:rsid w:val="001772C0"/>
    <w:rsid w:val="00180469"/>
    <w:rsid w:val="00182AA8"/>
    <w:rsid w:val="00183423"/>
    <w:rsid w:val="0018773E"/>
    <w:rsid w:val="00197EED"/>
    <w:rsid w:val="001B104A"/>
    <w:rsid w:val="001B6ABA"/>
    <w:rsid w:val="001C15BB"/>
    <w:rsid w:val="001E1011"/>
    <w:rsid w:val="001E40ED"/>
    <w:rsid w:val="001E4B0F"/>
    <w:rsid w:val="001F122C"/>
    <w:rsid w:val="001F157F"/>
    <w:rsid w:val="001F17EB"/>
    <w:rsid w:val="001F2040"/>
    <w:rsid w:val="001F2AB2"/>
    <w:rsid w:val="001F5254"/>
    <w:rsid w:val="002018DA"/>
    <w:rsid w:val="00206BEA"/>
    <w:rsid w:val="00207624"/>
    <w:rsid w:val="00212DD8"/>
    <w:rsid w:val="002138FB"/>
    <w:rsid w:val="00217532"/>
    <w:rsid w:val="00217BD0"/>
    <w:rsid w:val="00221286"/>
    <w:rsid w:val="00221782"/>
    <w:rsid w:val="00225E8C"/>
    <w:rsid w:val="002271A8"/>
    <w:rsid w:val="00227442"/>
    <w:rsid w:val="00232AFA"/>
    <w:rsid w:val="00236297"/>
    <w:rsid w:val="00236D07"/>
    <w:rsid w:val="00243C19"/>
    <w:rsid w:val="00244435"/>
    <w:rsid w:val="002465EC"/>
    <w:rsid w:val="00246EAE"/>
    <w:rsid w:val="0025175F"/>
    <w:rsid w:val="002578ED"/>
    <w:rsid w:val="002628BA"/>
    <w:rsid w:val="00263CCA"/>
    <w:rsid w:val="0026442D"/>
    <w:rsid w:val="002666F9"/>
    <w:rsid w:val="0027784D"/>
    <w:rsid w:val="002852DF"/>
    <w:rsid w:val="0029043B"/>
    <w:rsid w:val="002912E8"/>
    <w:rsid w:val="00294A2A"/>
    <w:rsid w:val="002A1444"/>
    <w:rsid w:val="002A64F4"/>
    <w:rsid w:val="002B0241"/>
    <w:rsid w:val="002B6B43"/>
    <w:rsid w:val="002C46CA"/>
    <w:rsid w:val="002D12A3"/>
    <w:rsid w:val="002D3890"/>
    <w:rsid w:val="002D5958"/>
    <w:rsid w:val="002D7114"/>
    <w:rsid w:val="002E1325"/>
    <w:rsid w:val="002E7E46"/>
    <w:rsid w:val="002F0C6B"/>
    <w:rsid w:val="002F4309"/>
    <w:rsid w:val="002F5FB9"/>
    <w:rsid w:val="002F7FD2"/>
    <w:rsid w:val="00311AFA"/>
    <w:rsid w:val="003223F0"/>
    <w:rsid w:val="00325C10"/>
    <w:rsid w:val="00331B9F"/>
    <w:rsid w:val="00336D64"/>
    <w:rsid w:val="00341F5D"/>
    <w:rsid w:val="00343120"/>
    <w:rsid w:val="003431C3"/>
    <w:rsid w:val="00343F76"/>
    <w:rsid w:val="00347DF3"/>
    <w:rsid w:val="00353ECC"/>
    <w:rsid w:val="00355D94"/>
    <w:rsid w:val="003708CC"/>
    <w:rsid w:val="003714C7"/>
    <w:rsid w:val="00372FEB"/>
    <w:rsid w:val="003758F1"/>
    <w:rsid w:val="003821E9"/>
    <w:rsid w:val="0038710B"/>
    <w:rsid w:val="00391848"/>
    <w:rsid w:val="003A5335"/>
    <w:rsid w:val="003B02CE"/>
    <w:rsid w:val="003B0D00"/>
    <w:rsid w:val="003B1425"/>
    <w:rsid w:val="003B7213"/>
    <w:rsid w:val="003C2453"/>
    <w:rsid w:val="003D0F75"/>
    <w:rsid w:val="003D2558"/>
    <w:rsid w:val="003D44B9"/>
    <w:rsid w:val="003D7C76"/>
    <w:rsid w:val="003E36E4"/>
    <w:rsid w:val="003E398E"/>
    <w:rsid w:val="003E7CE9"/>
    <w:rsid w:val="003F5102"/>
    <w:rsid w:val="003F76C0"/>
    <w:rsid w:val="003F7C21"/>
    <w:rsid w:val="00405BC1"/>
    <w:rsid w:val="00411403"/>
    <w:rsid w:val="00411927"/>
    <w:rsid w:val="00414094"/>
    <w:rsid w:val="00414A00"/>
    <w:rsid w:val="00417189"/>
    <w:rsid w:val="004227D5"/>
    <w:rsid w:val="00425BC6"/>
    <w:rsid w:val="00426535"/>
    <w:rsid w:val="00427A45"/>
    <w:rsid w:val="00431844"/>
    <w:rsid w:val="0044037D"/>
    <w:rsid w:val="004418EA"/>
    <w:rsid w:val="00443162"/>
    <w:rsid w:val="00446D23"/>
    <w:rsid w:val="00447B29"/>
    <w:rsid w:val="00450469"/>
    <w:rsid w:val="004527CD"/>
    <w:rsid w:val="00452CE3"/>
    <w:rsid w:val="00452F7B"/>
    <w:rsid w:val="004533E0"/>
    <w:rsid w:val="00456B7F"/>
    <w:rsid w:val="00457FEB"/>
    <w:rsid w:val="004606AB"/>
    <w:rsid w:val="004619B1"/>
    <w:rsid w:val="00462B1B"/>
    <w:rsid w:val="004646B9"/>
    <w:rsid w:val="00467097"/>
    <w:rsid w:val="00496951"/>
    <w:rsid w:val="00496FC6"/>
    <w:rsid w:val="004A42DA"/>
    <w:rsid w:val="004A5EF1"/>
    <w:rsid w:val="004A6C95"/>
    <w:rsid w:val="004A7CF0"/>
    <w:rsid w:val="004B4CAE"/>
    <w:rsid w:val="004C0535"/>
    <w:rsid w:val="004C2C38"/>
    <w:rsid w:val="004C4A1B"/>
    <w:rsid w:val="004D71E3"/>
    <w:rsid w:val="004E10BC"/>
    <w:rsid w:val="004E1550"/>
    <w:rsid w:val="004E46E6"/>
    <w:rsid w:val="004F5651"/>
    <w:rsid w:val="004F5995"/>
    <w:rsid w:val="004F5F6F"/>
    <w:rsid w:val="005025C5"/>
    <w:rsid w:val="00502A08"/>
    <w:rsid w:val="00506F19"/>
    <w:rsid w:val="0050799D"/>
    <w:rsid w:val="00512806"/>
    <w:rsid w:val="00513559"/>
    <w:rsid w:val="00513EB0"/>
    <w:rsid w:val="00514314"/>
    <w:rsid w:val="00515EC7"/>
    <w:rsid w:val="00533C06"/>
    <w:rsid w:val="00535104"/>
    <w:rsid w:val="00535639"/>
    <w:rsid w:val="00536B02"/>
    <w:rsid w:val="005431C0"/>
    <w:rsid w:val="00546828"/>
    <w:rsid w:val="00546937"/>
    <w:rsid w:val="0055120F"/>
    <w:rsid w:val="0055161F"/>
    <w:rsid w:val="005558F9"/>
    <w:rsid w:val="0056221A"/>
    <w:rsid w:val="00564A8A"/>
    <w:rsid w:val="00573DC4"/>
    <w:rsid w:val="0057611C"/>
    <w:rsid w:val="005818DB"/>
    <w:rsid w:val="00582B51"/>
    <w:rsid w:val="00583040"/>
    <w:rsid w:val="00584063"/>
    <w:rsid w:val="00584B04"/>
    <w:rsid w:val="00586419"/>
    <w:rsid w:val="00586A6C"/>
    <w:rsid w:val="00591DB9"/>
    <w:rsid w:val="00595B5C"/>
    <w:rsid w:val="005975AB"/>
    <w:rsid w:val="005A15FD"/>
    <w:rsid w:val="005A1A12"/>
    <w:rsid w:val="005A37D6"/>
    <w:rsid w:val="005A587E"/>
    <w:rsid w:val="005A6A8E"/>
    <w:rsid w:val="005A76F3"/>
    <w:rsid w:val="005B47FD"/>
    <w:rsid w:val="005B501C"/>
    <w:rsid w:val="005B562F"/>
    <w:rsid w:val="005B7322"/>
    <w:rsid w:val="005B7FCF"/>
    <w:rsid w:val="005C158C"/>
    <w:rsid w:val="005C2CF3"/>
    <w:rsid w:val="005C4A33"/>
    <w:rsid w:val="005C64B1"/>
    <w:rsid w:val="005D0E1C"/>
    <w:rsid w:val="005D17FF"/>
    <w:rsid w:val="005D29D6"/>
    <w:rsid w:val="005D303A"/>
    <w:rsid w:val="005D532C"/>
    <w:rsid w:val="005E307F"/>
    <w:rsid w:val="005E4958"/>
    <w:rsid w:val="005F0E5A"/>
    <w:rsid w:val="005F21A2"/>
    <w:rsid w:val="005F5E78"/>
    <w:rsid w:val="006064F3"/>
    <w:rsid w:val="006140C5"/>
    <w:rsid w:val="00621577"/>
    <w:rsid w:val="006223D2"/>
    <w:rsid w:val="00626EB5"/>
    <w:rsid w:val="006360E4"/>
    <w:rsid w:val="006420CE"/>
    <w:rsid w:val="006571E6"/>
    <w:rsid w:val="0065790C"/>
    <w:rsid w:val="00661BB5"/>
    <w:rsid w:val="0066368E"/>
    <w:rsid w:val="00665498"/>
    <w:rsid w:val="00665DCB"/>
    <w:rsid w:val="006667F7"/>
    <w:rsid w:val="00674456"/>
    <w:rsid w:val="00683558"/>
    <w:rsid w:val="00690C16"/>
    <w:rsid w:val="006A32AF"/>
    <w:rsid w:val="006A6438"/>
    <w:rsid w:val="006B0A13"/>
    <w:rsid w:val="006B42BC"/>
    <w:rsid w:val="006B45EF"/>
    <w:rsid w:val="006B4C78"/>
    <w:rsid w:val="006C10C8"/>
    <w:rsid w:val="006C330C"/>
    <w:rsid w:val="006D311B"/>
    <w:rsid w:val="006D65E0"/>
    <w:rsid w:val="006E07F7"/>
    <w:rsid w:val="006E1AF5"/>
    <w:rsid w:val="006E2875"/>
    <w:rsid w:val="006E77C2"/>
    <w:rsid w:val="006F0A09"/>
    <w:rsid w:val="006F0C39"/>
    <w:rsid w:val="006F4A34"/>
    <w:rsid w:val="006F575F"/>
    <w:rsid w:val="00700663"/>
    <w:rsid w:val="00704987"/>
    <w:rsid w:val="00705D08"/>
    <w:rsid w:val="00707081"/>
    <w:rsid w:val="007110CC"/>
    <w:rsid w:val="0071234F"/>
    <w:rsid w:val="0071767F"/>
    <w:rsid w:val="0072022F"/>
    <w:rsid w:val="00720F80"/>
    <w:rsid w:val="007368F4"/>
    <w:rsid w:val="007422FD"/>
    <w:rsid w:val="00742D01"/>
    <w:rsid w:val="0074380E"/>
    <w:rsid w:val="007478CF"/>
    <w:rsid w:val="00753460"/>
    <w:rsid w:val="007546EE"/>
    <w:rsid w:val="00760E6A"/>
    <w:rsid w:val="00761765"/>
    <w:rsid w:val="00764948"/>
    <w:rsid w:val="00765A77"/>
    <w:rsid w:val="007749AA"/>
    <w:rsid w:val="007761E9"/>
    <w:rsid w:val="007764D9"/>
    <w:rsid w:val="00776989"/>
    <w:rsid w:val="0078259C"/>
    <w:rsid w:val="00782C32"/>
    <w:rsid w:val="007922D7"/>
    <w:rsid w:val="00792DC1"/>
    <w:rsid w:val="007A1217"/>
    <w:rsid w:val="007A66BD"/>
    <w:rsid w:val="007A7DF3"/>
    <w:rsid w:val="007B44E5"/>
    <w:rsid w:val="007B7F01"/>
    <w:rsid w:val="007C1EF8"/>
    <w:rsid w:val="007C3316"/>
    <w:rsid w:val="007C4158"/>
    <w:rsid w:val="007C4BBC"/>
    <w:rsid w:val="007D1AA3"/>
    <w:rsid w:val="007D6C9F"/>
    <w:rsid w:val="007E0ACC"/>
    <w:rsid w:val="007F050D"/>
    <w:rsid w:val="007F0B66"/>
    <w:rsid w:val="007F22B7"/>
    <w:rsid w:val="007F2915"/>
    <w:rsid w:val="007F61FB"/>
    <w:rsid w:val="007F70F6"/>
    <w:rsid w:val="007F7817"/>
    <w:rsid w:val="008002FA"/>
    <w:rsid w:val="00801B17"/>
    <w:rsid w:val="00802CFC"/>
    <w:rsid w:val="00802E10"/>
    <w:rsid w:val="00803811"/>
    <w:rsid w:val="00803AB3"/>
    <w:rsid w:val="0080669A"/>
    <w:rsid w:val="00810BE1"/>
    <w:rsid w:val="00812272"/>
    <w:rsid w:val="00814571"/>
    <w:rsid w:val="008212B8"/>
    <w:rsid w:val="00827DD4"/>
    <w:rsid w:val="00830FA6"/>
    <w:rsid w:val="008331AD"/>
    <w:rsid w:val="00833BCA"/>
    <w:rsid w:val="00834D20"/>
    <w:rsid w:val="00841B00"/>
    <w:rsid w:val="00843649"/>
    <w:rsid w:val="008468AE"/>
    <w:rsid w:val="00851881"/>
    <w:rsid w:val="008549BE"/>
    <w:rsid w:val="00863975"/>
    <w:rsid w:val="00864D1F"/>
    <w:rsid w:val="00866CAE"/>
    <w:rsid w:val="00871E12"/>
    <w:rsid w:val="00871F8B"/>
    <w:rsid w:val="00877EB6"/>
    <w:rsid w:val="00877F02"/>
    <w:rsid w:val="00883078"/>
    <w:rsid w:val="00883435"/>
    <w:rsid w:val="0088495A"/>
    <w:rsid w:val="008857E7"/>
    <w:rsid w:val="008905D9"/>
    <w:rsid w:val="008A121E"/>
    <w:rsid w:val="008A17D9"/>
    <w:rsid w:val="008A4D6D"/>
    <w:rsid w:val="008A69B0"/>
    <w:rsid w:val="008B016E"/>
    <w:rsid w:val="008B479B"/>
    <w:rsid w:val="008B5AE1"/>
    <w:rsid w:val="008B643F"/>
    <w:rsid w:val="008B6A42"/>
    <w:rsid w:val="008B73E3"/>
    <w:rsid w:val="008C00EA"/>
    <w:rsid w:val="008C0840"/>
    <w:rsid w:val="008C1E60"/>
    <w:rsid w:val="008C357A"/>
    <w:rsid w:val="008D006F"/>
    <w:rsid w:val="008D0E2C"/>
    <w:rsid w:val="008D3C12"/>
    <w:rsid w:val="008E0C72"/>
    <w:rsid w:val="008E1486"/>
    <w:rsid w:val="008F243A"/>
    <w:rsid w:val="008F6077"/>
    <w:rsid w:val="00905E78"/>
    <w:rsid w:val="00906F0B"/>
    <w:rsid w:val="00910598"/>
    <w:rsid w:val="009179AA"/>
    <w:rsid w:val="0093314D"/>
    <w:rsid w:val="00937906"/>
    <w:rsid w:val="00956756"/>
    <w:rsid w:val="00961DB2"/>
    <w:rsid w:val="00967BC5"/>
    <w:rsid w:val="009739F5"/>
    <w:rsid w:val="00975F7A"/>
    <w:rsid w:val="00976F45"/>
    <w:rsid w:val="009778F7"/>
    <w:rsid w:val="009822B8"/>
    <w:rsid w:val="0098540A"/>
    <w:rsid w:val="00986022"/>
    <w:rsid w:val="009A4F6C"/>
    <w:rsid w:val="009B24C7"/>
    <w:rsid w:val="009B5F91"/>
    <w:rsid w:val="009C07E0"/>
    <w:rsid w:val="009C536E"/>
    <w:rsid w:val="009C614C"/>
    <w:rsid w:val="009C6621"/>
    <w:rsid w:val="009D2FB4"/>
    <w:rsid w:val="009D36D8"/>
    <w:rsid w:val="009D5112"/>
    <w:rsid w:val="009D5968"/>
    <w:rsid w:val="009D5E9A"/>
    <w:rsid w:val="009E28D3"/>
    <w:rsid w:val="009E77D2"/>
    <w:rsid w:val="009F1152"/>
    <w:rsid w:val="009F2110"/>
    <w:rsid w:val="009F39A4"/>
    <w:rsid w:val="009F46EF"/>
    <w:rsid w:val="009F4F69"/>
    <w:rsid w:val="00A0010A"/>
    <w:rsid w:val="00A017E3"/>
    <w:rsid w:val="00A04CC3"/>
    <w:rsid w:val="00A1355F"/>
    <w:rsid w:val="00A228DB"/>
    <w:rsid w:val="00A32D4D"/>
    <w:rsid w:val="00A37C6D"/>
    <w:rsid w:val="00A46C58"/>
    <w:rsid w:val="00A56B13"/>
    <w:rsid w:val="00A62F18"/>
    <w:rsid w:val="00A71C52"/>
    <w:rsid w:val="00A81842"/>
    <w:rsid w:val="00A83A6B"/>
    <w:rsid w:val="00A854E2"/>
    <w:rsid w:val="00A93015"/>
    <w:rsid w:val="00A97E16"/>
    <w:rsid w:val="00AA1947"/>
    <w:rsid w:val="00AA7226"/>
    <w:rsid w:val="00AB20F1"/>
    <w:rsid w:val="00AB482A"/>
    <w:rsid w:val="00AC189D"/>
    <w:rsid w:val="00AC3300"/>
    <w:rsid w:val="00AC6AA2"/>
    <w:rsid w:val="00AD02CC"/>
    <w:rsid w:val="00AD0C80"/>
    <w:rsid w:val="00AD15A7"/>
    <w:rsid w:val="00AD1F61"/>
    <w:rsid w:val="00AD2608"/>
    <w:rsid w:val="00AD5A29"/>
    <w:rsid w:val="00AE11A3"/>
    <w:rsid w:val="00AE3E6F"/>
    <w:rsid w:val="00AE5E9A"/>
    <w:rsid w:val="00AE7D74"/>
    <w:rsid w:val="00AF275D"/>
    <w:rsid w:val="00AF43B8"/>
    <w:rsid w:val="00AF5EAA"/>
    <w:rsid w:val="00AF6145"/>
    <w:rsid w:val="00AF79CB"/>
    <w:rsid w:val="00B01364"/>
    <w:rsid w:val="00B01CD1"/>
    <w:rsid w:val="00B04365"/>
    <w:rsid w:val="00B07A56"/>
    <w:rsid w:val="00B1519C"/>
    <w:rsid w:val="00B2314A"/>
    <w:rsid w:val="00B23893"/>
    <w:rsid w:val="00B349F5"/>
    <w:rsid w:val="00B35054"/>
    <w:rsid w:val="00B41BB1"/>
    <w:rsid w:val="00B42DCB"/>
    <w:rsid w:val="00B45D72"/>
    <w:rsid w:val="00B50981"/>
    <w:rsid w:val="00B50A65"/>
    <w:rsid w:val="00B51334"/>
    <w:rsid w:val="00B573B2"/>
    <w:rsid w:val="00B6751F"/>
    <w:rsid w:val="00B761ED"/>
    <w:rsid w:val="00B825F8"/>
    <w:rsid w:val="00B83299"/>
    <w:rsid w:val="00B86EF9"/>
    <w:rsid w:val="00B92020"/>
    <w:rsid w:val="00B94879"/>
    <w:rsid w:val="00B967F5"/>
    <w:rsid w:val="00B97B65"/>
    <w:rsid w:val="00BA2505"/>
    <w:rsid w:val="00BA457F"/>
    <w:rsid w:val="00BB1FAA"/>
    <w:rsid w:val="00BC003A"/>
    <w:rsid w:val="00BC1E6F"/>
    <w:rsid w:val="00BD791E"/>
    <w:rsid w:val="00BE5418"/>
    <w:rsid w:val="00BE6F8C"/>
    <w:rsid w:val="00BE74C3"/>
    <w:rsid w:val="00BF3C4E"/>
    <w:rsid w:val="00BF637C"/>
    <w:rsid w:val="00C00C84"/>
    <w:rsid w:val="00C00F73"/>
    <w:rsid w:val="00C02933"/>
    <w:rsid w:val="00C02B6E"/>
    <w:rsid w:val="00C04801"/>
    <w:rsid w:val="00C07736"/>
    <w:rsid w:val="00C10398"/>
    <w:rsid w:val="00C111CB"/>
    <w:rsid w:val="00C15760"/>
    <w:rsid w:val="00C1592B"/>
    <w:rsid w:val="00C15F6F"/>
    <w:rsid w:val="00C16C30"/>
    <w:rsid w:val="00C20003"/>
    <w:rsid w:val="00C23387"/>
    <w:rsid w:val="00C260AE"/>
    <w:rsid w:val="00C304F0"/>
    <w:rsid w:val="00C3084B"/>
    <w:rsid w:val="00C355E4"/>
    <w:rsid w:val="00C41464"/>
    <w:rsid w:val="00C44513"/>
    <w:rsid w:val="00C52EFE"/>
    <w:rsid w:val="00C53D74"/>
    <w:rsid w:val="00C62170"/>
    <w:rsid w:val="00C63B18"/>
    <w:rsid w:val="00C65F7F"/>
    <w:rsid w:val="00C660A4"/>
    <w:rsid w:val="00C662BB"/>
    <w:rsid w:val="00C671F4"/>
    <w:rsid w:val="00C6787B"/>
    <w:rsid w:val="00C767F9"/>
    <w:rsid w:val="00C90D24"/>
    <w:rsid w:val="00C91FD5"/>
    <w:rsid w:val="00C93FFF"/>
    <w:rsid w:val="00C959B1"/>
    <w:rsid w:val="00CA21E0"/>
    <w:rsid w:val="00CB2134"/>
    <w:rsid w:val="00CB6CDC"/>
    <w:rsid w:val="00CC029A"/>
    <w:rsid w:val="00CC03E4"/>
    <w:rsid w:val="00CD02B1"/>
    <w:rsid w:val="00CD4BAB"/>
    <w:rsid w:val="00CD5599"/>
    <w:rsid w:val="00CD6885"/>
    <w:rsid w:val="00CD7976"/>
    <w:rsid w:val="00CE31DA"/>
    <w:rsid w:val="00CE4B21"/>
    <w:rsid w:val="00CF602F"/>
    <w:rsid w:val="00D1172C"/>
    <w:rsid w:val="00D129C0"/>
    <w:rsid w:val="00D25BCC"/>
    <w:rsid w:val="00D26B54"/>
    <w:rsid w:val="00D308BF"/>
    <w:rsid w:val="00D32834"/>
    <w:rsid w:val="00D33EA0"/>
    <w:rsid w:val="00D3754C"/>
    <w:rsid w:val="00D456E2"/>
    <w:rsid w:val="00D6003F"/>
    <w:rsid w:val="00D60154"/>
    <w:rsid w:val="00D6133C"/>
    <w:rsid w:val="00D63843"/>
    <w:rsid w:val="00D73A7C"/>
    <w:rsid w:val="00D76E8B"/>
    <w:rsid w:val="00D77125"/>
    <w:rsid w:val="00D77CB6"/>
    <w:rsid w:val="00D80A84"/>
    <w:rsid w:val="00D8315B"/>
    <w:rsid w:val="00D86963"/>
    <w:rsid w:val="00D97467"/>
    <w:rsid w:val="00D97EAA"/>
    <w:rsid w:val="00DA4B7E"/>
    <w:rsid w:val="00DA7869"/>
    <w:rsid w:val="00DB33D1"/>
    <w:rsid w:val="00DB4BB8"/>
    <w:rsid w:val="00DC1ED8"/>
    <w:rsid w:val="00DC6BA2"/>
    <w:rsid w:val="00DC7781"/>
    <w:rsid w:val="00DD30D1"/>
    <w:rsid w:val="00DD3CCD"/>
    <w:rsid w:val="00DD7906"/>
    <w:rsid w:val="00DE0ED3"/>
    <w:rsid w:val="00DE161C"/>
    <w:rsid w:val="00DE3E42"/>
    <w:rsid w:val="00DE4532"/>
    <w:rsid w:val="00DF5E3A"/>
    <w:rsid w:val="00E04E05"/>
    <w:rsid w:val="00E11E0C"/>
    <w:rsid w:val="00E15529"/>
    <w:rsid w:val="00E16AE5"/>
    <w:rsid w:val="00E17BD9"/>
    <w:rsid w:val="00E25599"/>
    <w:rsid w:val="00E3213A"/>
    <w:rsid w:val="00E409F4"/>
    <w:rsid w:val="00E43DFB"/>
    <w:rsid w:val="00E474D4"/>
    <w:rsid w:val="00E52F05"/>
    <w:rsid w:val="00E53947"/>
    <w:rsid w:val="00E5467A"/>
    <w:rsid w:val="00E55E62"/>
    <w:rsid w:val="00E605AF"/>
    <w:rsid w:val="00E61407"/>
    <w:rsid w:val="00E62389"/>
    <w:rsid w:val="00E62F78"/>
    <w:rsid w:val="00E633DD"/>
    <w:rsid w:val="00E663E2"/>
    <w:rsid w:val="00E71A9D"/>
    <w:rsid w:val="00E71B03"/>
    <w:rsid w:val="00E74F31"/>
    <w:rsid w:val="00E76CA5"/>
    <w:rsid w:val="00E83602"/>
    <w:rsid w:val="00E849DF"/>
    <w:rsid w:val="00E850D6"/>
    <w:rsid w:val="00E86661"/>
    <w:rsid w:val="00E9148B"/>
    <w:rsid w:val="00E91F7D"/>
    <w:rsid w:val="00E927F4"/>
    <w:rsid w:val="00E92A93"/>
    <w:rsid w:val="00E96C6D"/>
    <w:rsid w:val="00E96CB9"/>
    <w:rsid w:val="00EA31BA"/>
    <w:rsid w:val="00EA32C1"/>
    <w:rsid w:val="00EB26F8"/>
    <w:rsid w:val="00EB4348"/>
    <w:rsid w:val="00EB5BAE"/>
    <w:rsid w:val="00EB5E6B"/>
    <w:rsid w:val="00EB6641"/>
    <w:rsid w:val="00EC44BE"/>
    <w:rsid w:val="00EC73E0"/>
    <w:rsid w:val="00ED2244"/>
    <w:rsid w:val="00ED6B76"/>
    <w:rsid w:val="00EE31C9"/>
    <w:rsid w:val="00EE53F4"/>
    <w:rsid w:val="00EE59D2"/>
    <w:rsid w:val="00EE7BCA"/>
    <w:rsid w:val="00EF23EC"/>
    <w:rsid w:val="00EF760D"/>
    <w:rsid w:val="00F03DD4"/>
    <w:rsid w:val="00F0446A"/>
    <w:rsid w:val="00F055E8"/>
    <w:rsid w:val="00F1253B"/>
    <w:rsid w:val="00F20D76"/>
    <w:rsid w:val="00F24B18"/>
    <w:rsid w:val="00F35566"/>
    <w:rsid w:val="00F35CB0"/>
    <w:rsid w:val="00F37158"/>
    <w:rsid w:val="00F44D65"/>
    <w:rsid w:val="00F44EAB"/>
    <w:rsid w:val="00F520F9"/>
    <w:rsid w:val="00F54BA2"/>
    <w:rsid w:val="00F54DBE"/>
    <w:rsid w:val="00F55ACD"/>
    <w:rsid w:val="00F55CDC"/>
    <w:rsid w:val="00F60776"/>
    <w:rsid w:val="00F62B87"/>
    <w:rsid w:val="00F66217"/>
    <w:rsid w:val="00F713CC"/>
    <w:rsid w:val="00F756E0"/>
    <w:rsid w:val="00F757A5"/>
    <w:rsid w:val="00F76BF7"/>
    <w:rsid w:val="00F7753F"/>
    <w:rsid w:val="00F804C8"/>
    <w:rsid w:val="00F80743"/>
    <w:rsid w:val="00F822D3"/>
    <w:rsid w:val="00F85FCE"/>
    <w:rsid w:val="00F879DD"/>
    <w:rsid w:val="00F93121"/>
    <w:rsid w:val="00F9727D"/>
    <w:rsid w:val="00F97C4B"/>
    <w:rsid w:val="00FA3210"/>
    <w:rsid w:val="00FA574F"/>
    <w:rsid w:val="00FA7291"/>
    <w:rsid w:val="00FB1C86"/>
    <w:rsid w:val="00FB4D52"/>
    <w:rsid w:val="00FB6BAB"/>
    <w:rsid w:val="00FC3277"/>
    <w:rsid w:val="00FC3FDD"/>
    <w:rsid w:val="00FC68C0"/>
    <w:rsid w:val="00FD0ED1"/>
    <w:rsid w:val="00FD14A6"/>
    <w:rsid w:val="00FD42C0"/>
    <w:rsid w:val="00FE0C3B"/>
    <w:rsid w:val="00FE42CB"/>
    <w:rsid w:val="00FE4401"/>
    <w:rsid w:val="00FE7A1F"/>
    <w:rsid w:val="00FE7E71"/>
    <w:rsid w:val="00FF5C1F"/>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7CFCD-AF35-4A67-B8D9-8DDEA386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933"/>
  </w:style>
  <w:style w:type="paragraph" w:styleId="Heading1">
    <w:name w:val="heading 1"/>
    <w:basedOn w:val="Normal"/>
    <w:next w:val="Normal"/>
    <w:link w:val="Heading1Char"/>
    <w:uiPriority w:val="9"/>
    <w:qFormat/>
    <w:rsid w:val="0041140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40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140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14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114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114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14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14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14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03"/>
  </w:style>
  <w:style w:type="paragraph" w:styleId="Footer">
    <w:name w:val="footer"/>
    <w:basedOn w:val="Normal"/>
    <w:link w:val="FooterChar"/>
    <w:uiPriority w:val="99"/>
    <w:unhideWhenUsed/>
    <w:rsid w:val="00411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03"/>
  </w:style>
  <w:style w:type="paragraph" w:styleId="BalloonText">
    <w:name w:val="Balloon Text"/>
    <w:basedOn w:val="Normal"/>
    <w:link w:val="BalloonTextChar"/>
    <w:uiPriority w:val="99"/>
    <w:semiHidden/>
    <w:unhideWhenUsed/>
    <w:rsid w:val="0041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03"/>
    <w:rPr>
      <w:rFonts w:ascii="Tahoma" w:hAnsi="Tahoma" w:cs="Tahoma"/>
      <w:sz w:val="16"/>
      <w:szCs w:val="16"/>
    </w:rPr>
  </w:style>
  <w:style w:type="table" w:styleId="TableGrid">
    <w:name w:val="Table Grid"/>
    <w:basedOn w:val="TableNormal"/>
    <w:uiPriority w:val="59"/>
    <w:rsid w:val="004114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114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14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14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114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14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14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14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05D08"/>
    <w:pPr>
      <w:spacing w:line="240" w:lineRule="auto"/>
    </w:pPr>
    <w:rPr>
      <w:b/>
      <w:bCs/>
      <w:color w:val="4F81BD" w:themeColor="accent1"/>
      <w:sz w:val="18"/>
      <w:szCs w:val="18"/>
    </w:rPr>
  </w:style>
  <w:style w:type="paragraph" w:styleId="ListParagraph">
    <w:name w:val="List Paragraph"/>
    <w:basedOn w:val="Normal"/>
    <w:uiPriority w:val="34"/>
    <w:qFormat/>
    <w:rsid w:val="00E71A9D"/>
    <w:pPr>
      <w:ind w:left="720"/>
      <w:contextualSpacing/>
    </w:pPr>
  </w:style>
  <w:style w:type="paragraph" w:styleId="TOCHeading">
    <w:name w:val="TOC Heading"/>
    <w:basedOn w:val="Heading1"/>
    <w:next w:val="Normal"/>
    <w:uiPriority w:val="39"/>
    <w:unhideWhenUsed/>
    <w:qFormat/>
    <w:rsid w:val="006667F7"/>
    <w:pPr>
      <w:numPr>
        <w:numId w:val="0"/>
      </w:num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667F7"/>
    <w:pPr>
      <w:spacing w:after="100"/>
    </w:pPr>
  </w:style>
  <w:style w:type="paragraph" w:styleId="TOC2">
    <w:name w:val="toc 2"/>
    <w:basedOn w:val="Normal"/>
    <w:next w:val="Normal"/>
    <w:autoRedefine/>
    <w:uiPriority w:val="39"/>
    <w:unhideWhenUsed/>
    <w:rsid w:val="006667F7"/>
    <w:pPr>
      <w:spacing w:after="100"/>
      <w:ind w:left="220"/>
    </w:pPr>
  </w:style>
  <w:style w:type="paragraph" w:styleId="TOC3">
    <w:name w:val="toc 3"/>
    <w:basedOn w:val="Normal"/>
    <w:next w:val="Normal"/>
    <w:autoRedefine/>
    <w:uiPriority w:val="39"/>
    <w:unhideWhenUsed/>
    <w:rsid w:val="006667F7"/>
    <w:pPr>
      <w:spacing w:after="100"/>
      <w:ind w:left="440"/>
    </w:pPr>
  </w:style>
  <w:style w:type="character" w:styleId="Hyperlink">
    <w:name w:val="Hyperlink"/>
    <w:basedOn w:val="DefaultParagraphFont"/>
    <w:uiPriority w:val="99"/>
    <w:unhideWhenUsed/>
    <w:rsid w:val="006667F7"/>
    <w:rPr>
      <w:color w:val="0000FF" w:themeColor="hyperlink"/>
      <w:u w:val="single"/>
    </w:rPr>
  </w:style>
  <w:style w:type="paragraph" w:customStyle="1" w:styleId="Default">
    <w:name w:val="Default"/>
    <w:rsid w:val="00FA574F"/>
    <w:pPr>
      <w:autoSpaceDE w:val="0"/>
      <w:autoSpaceDN w:val="0"/>
      <w:adjustRightInd w:val="0"/>
      <w:spacing w:after="0" w:line="240" w:lineRule="auto"/>
    </w:pPr>
    <w:rPr>
      <w:rFonts w:ascii="Calibri" w:eastAsia="Calibri" w:hAnsi="Calibri" w:cs="Calibri"/>
      <w:color w:val="000000"/>
      <w:sz w:val="24"/>
      <w:szCs w:val="24"/>
    </w:rPr>
  </w:style>
  <w:style w:type="character" w:styleId="PlaceholderText">
    <w:name w:val="Placeholder Text"/>
    <w:basedOn w:val="DefaultParagraphFont"/>
    <w:uiPriority w:val="99"/>
    <w:semiHidden/>
    <w:rsid w:val="00FA574F"/>
    <w:rPr>
      <w:color w:val="808080"/>
    </w:rPr>
  </w:style>
  <w:style w:type="table" w:styleId="ListTable4-Accent3">
    <w:name w:val="List Table 4 Accent 3"/>
    <w:basedOn w:val="TableNormal"/>
    <w:uiPriority w:val="49"/>
    <w:rsid w:val="00FA574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
    <w:name w:val="List Table 1 Light"/>
    <w:basedOn w:val="TableNormal"/>
    <w:uiPriority w:val="46"/>
    <w:rsid w:val="00FA57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38">
      <w:bodyDiv w:val="1"/>
      <w:marLeft w:val="0"/>
      <w:marRight w:val="0"/>
      <w:marTop w:val="0"/>
      <w:marBottom w:val="0"/>
      <w:divBdr>
        <w:top w:val="none" w:sz="0" w:space="0" w:color="auto"/>
        <w:left w:val="none" w:sz="0" w:space="0" w:color="auto"/>
        <w:bottom w:val="none" w:sz="0" w:space="0" w:color="auto"/>
        <w:right w:val="none" w:sz="0" w:space="0" w:color="auto"/>
      </w:divBdr>
    </w:div>
    <w:div w:id="50159710">
      <w:bodyDiv w:val="1"/>
      <w:marLeft w:val="0"/>
      <w:marRight w:val="0"/>
      <w:marTop w:val="0"/>
      <w:marBottom w:val="0"/>
      <w:divBdr>
        <w:top w:val="none" w:sz="0" w:space="0" w:color="auto"/>
        <w:left w:val="none" w:sz="0" w:space="0" w:color="auto"/>
        <w:bottom w:val="none" w:sz="0" w:space="0" w:color="auto"/>
        <w:right w:val="none" w:sz="0" w:space="0" w:color="auto"/>
      </w:divBdr>
    </w:div>
    <w:div w:id="245841229">
      <w:bodyDiv w:val="1"/>
      <w:marLeft w:val="0"/>
      <w:marRight w:val="0"/>
      <w:marTop w:val="0"/>
      <w:marBottom w:val="0"/>
      <w:divBdr>
        <w:top w:val="none" w:sz="0" w:space="0" w:color="auto"/>
        <w:left w:val="none" w:sz="0" w:space="0" w:color="auto"/>
        <w:bottom w:val="none" w:sz="0" w:space="0" w:color="auto"/>
        <w:right w:val="none" w:sz="0" w:space="0" w:color="auto"/>
      </w:divBdr>
    </w:div>
    <w:div w:id="250897476">
      <w:bodyDiv w:val="1"/>
      <w:marLeft w:val="0"/>
      <w:marRight w:val="0"/>
      <w:marTop w:val="0"/>
      <w:marBottom w:val="0"/>
      <w:divBdr>
        <w:top w:val="none" w:sz="0" w:space="0" w:color="auto"/>
        <w:left w:val="none" w:sz="0" w:space="0" w:color="auto"/>
        <w:bottom w:val="none" w:sz="0" w:space="0" w:color="auto"/>
        <w:right w:val="none" w:sz="0" w:space="0" w:color="auto"/>
      </w:divBdr>
    </w:div>
    <w:div w:id="251400360">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632519618">
      <w:bodyDiv w:val="1"/>
      <w:marLeft w:val="0"/>
      <w:marRight w:val="0"/>
      <w:marTop w:val="0"/>
      <w:marBottom w:val="0"/>
      <w:divBdr>
        <w:top w:val="none" w:sz="0" w:space="0" w:color="auto"/>
        <w:left w:val="none" w:sz="0" w:space="0" w:color="auto"/>
        <w:bottom w:val="none" w:sz="0" w:space="0" w:color="auto"/>
        <w:right w:val="none" w:sz="0" w:space="0" w:color="auto"/>
      </w:divBdr>
    </w:div>
    <w:div w:id="743794902">
      <w:bodyDiv w:val="1"/>
      <w:marLeft w:val="0"/>
      <w:marRight w:val="0"/>
      <w:marTop w:val="0"/>
      <w:marBottom w:val="0"/>
      <w:divBdr>
        <w:top w:val="none" w:sz="0" w:space="0" w:color="auto"/>
        <w:left w:val="none" w:sz="0" w:space="0" w:color="auto"/>
        <w:bottom w:val="none" w:sz="0" w:space="0" w:color="auto"/>
        <w:right w:val="none" w:sz="0" w:space="0" w:color="auto"/>
      </w:divBdr>
    </w:div>
    <w:div w:id="800732251">
      <w:bodyDiv w:val="1"/>
      <w:marLeft w:val="0"/>
      <w:marRight w:val="0"/>
      <w:marTop w:val="0"/>
      <w:marBottom w:val="0"/>
      <w:divBdr>
        <w:top w:val="none" w:sz="0" w:space="0" w:color="auto"/>
        <w:left w:val="none" w:sz="0" w:space="0" w:color="auto"/>
        <w:bottom w:val="none" w:sz="0" w:space="0" w:color="auto"/>
        <w:right w:val="none" w:sz="0" w:space="0" w:color="auto"/>
      </w:divBdr>
    </w:div>
    <w:div w:id="840774639">
      <w:bodyDiv w:val="1"/>
      <w:marLeft w:val="0"/>
      <w:marRight w:val="0"/>
      <w:marTop w:val="0"/>
      <w:marBottom w:val="0"/>
      <w:divBdr>
        <w:top w:val="none" w:sz="0" w:space="0" w:color="auto"/>
        <w:left w:val="none" w:sz="0" w:space="0" w:color="auto"/>
        <w:bottom w:val="none" w:sz="0" w:space="0" w:color="auto"/>
        <w:right w:val="none" w:sz="0" w:space="0" w:color="auto"/>
      </w:divBdr>
    </w:div>
    <w:div w:id="863329467">
      <w:bodyDiv w:val="1"/>
      <w:marLeft w:val="0"/>
      <w:marRight w:val="0"/>
      <w:marTop w:val="0"/>
      <w:marBottom w:val="0"/>
      <w:divBdr>
        <w:top w:val="none" w:sz="0" w:space="0" w:color="auto"/>
        <w:left w:val="none" w:sz="0" w:space="0" w:color="auto"/>
        <w:bottom w:val="none" w:sz="0" w:space="0" w:color="auto"/>
        <w:right w:val="none" w:sz="0" w:space="0" w:color="auto"/>
      </w:divBdr>
    </w:div>
    <w:div w:id="870143084">
      <w:bodyDiv w:val="1"/>
      <w:marLeft w:val="0"/>
      <w:marRight w:val="0"/>
      <w:marTop w:val="0"/>
      <w:marBottom w:val="0"/>
      <w:divBdr>
        <w:top w:val="none" w:sz="0" w:space="0" w:color="auto"/>
        <w:left w:val="none" w:sz="0" w:space="0" w:color="auto"/>
        <w:bottom w:val="none" w:sz="0" w:space="0" w:color="auto"/>
        <w:right w:val="none" w:sz="0" w:space="0" w:color="auto"/>
      </w:divBdr>
    </w:div>
    <w:div w:id="913932057">
      <w:bodyDiv w:val="1"/>
      <w:marLeft w:val="0"/>
      <w:marRight w:val="0"/>
      <w:marTop w:val="0"/>
      <w:marBottom w:val="0"/>
      <w:divBdr>
        <w:top w:val="none" w:sz="0" w:space="0" w:color="auto"/>
        <w:left w:val="none" w:sz="0" w:space="0" w:color="auto"/>
        <w:bottom w:val="none" w:sz="0" w:space="0" w:color="auto"/>
        <w:right w:val="none" w:sz="0" w:space="0" w:color="auto"/>
      </w:divBdr>
    </w:div>
    <w:div w:id="1039935472">
      <w:bodyDiv w:val="1"/>
      <w:marLeft w:val="0"/>
      <w:marRight w:val="0"/>
      <w:marTop w:val="0"/>
      <w:marBottom w:val="0"/>
      <w:divBdr>
        <w:top w:val="none" w:sz="0" w:space="0" w:color="auto"/>
        <w:left w:val="none" w:sz="0" w:space="0" w:color="auto"/>
        <w:bottom w:val="none" w:sz="0" w:space="0" w:color="auto"/>
        <w:right w:val="none" w:sz="0" w:space="0" w:color="auto"/>
      </w:divBdr>
    </w:div>
    <w:div w:id="1081832423">
      <w:bodyDiv w:val="1"/>
      <w:marLeft w:val="0"/>
      <w:marRight w:val="0"/>
      <w:marTop w:val="0"/>
      <w:marBottom w:val="0"/>
      <w:divBdr>
        <w:top w:val="none" w:sz="0" w:space="0" w:color="auto"/>
        <w:left w:val="none" w:sz="0" w:space="0" w:color="auto"/>
        <w:bottom w:val="none" w:sz="0" w:space="0" w:color="auto"/>
        <w:right w:val="none" w:sz="0" w:space="0" w:color="auto"/>
      </w:divBdr>
    </w:div>
    <w:div w:id="1205219630">
      <w:bodyDiv w:val="1"/>
      <w:marLeft w:val="0"/>
      <w:marRight w:val="0"/>
      <w:marTop w:val="0"/>
      <w:marBottom w:val="0"/>
      <w:divBdr>
        <w:top w:val="none" w:sz="0" w:space="0" w:color="auto"/>
        <w:left w:val="none" w:sz="0" w:space="0" w:color="auto"/>
        <w:bottom w:val="none" w:sz="0" w:space="0" w:color="auto"/>
        <w:right w:val="none" w:sz="0" w:space="0" w:color="auto"/>
      </w:divBdr>
    </w:div>
    <w:div w:id="1243566068">
      <w:bodyDiv w:val="1"/>
      <w:marLeft w:val="0"/>
      <w:marRight w:val="0"/>
      <w:marTop w:val="0"/>
      <w:marBottom w:val="0"/>
      <w:divBdr>
        <w:top w:val="none" w:sz="0" w:space="0" w:color="auto"/>
        <w:left w:val="none" w:sz="0" w:space="0" w:color="auto"/>
        <w:bottom w:val="none" w:sz="0" w:space="0" w:color="auto"/>
        <w:right w:val="none" w:sz="0" w:space="0" w:color="auto"/>
      </w:divBdr>
    </w:div>
    <w:div w:id="1310328163">
      <w:bodyDiv w:val="1"/>
      <w:marLeft w:val="0"/>
      <w:marRight w:val="0"/>
      <w:marTop w:val="0"/>
      <w:marBottom w:val="0"/>
      <w:divBdr>
        <w:top w:val="none" w:sz="0" w:space="0" w:color="auto"/>
        <w:left w:val="none" w:sz="0" w:space="0" w:color="auto"/>
        <w:bottom w:val="none" w:sz="0" w:space="0" w:color="auto"/>
        <w:right w:val="none" w:sz="0" w:space="0" w:color="auto"/>
      </w:divBdr>
    </w:div>
    <w:div w:id="1350912416">
      <w:bodyDiv w:val="1"/>
      <w:marLeft w:val="0"/>
      <w:marRight w:val="0"/>
      <w:marTop w:val="0"/>
      <w:marBottom w:val="0"/>
      <w:divBdr>
        <w:top w:val="none" w:sz="0" w:space="0" w:color="auto"/>
        <w:left w:val="none" w:sz="0" w:space="0" w:color="auto"/>
        <w:bottom w:val="none" w:sz="0" w:space="0" w:color="auto"/>
        <w:right w:val="none" w:sz="0" w:space="0" w:color="auto"/>
      </w:divBdr>
    </w:div>
    <w:div w:id="1440294038">
      <w:bodyDiv w:val="1"/>
      <w:marLeft w:val="0"/>
      <w:marRight w:val="0"/>
      <w:marTop w:val="0"/>
      <w:marBottom w:val="0"/>
      <w:divBdr>
        <w:top w:val="none" w:sz="0" w:space="0" w:color="auto"/>
        <w:left w:val="none" w:sz="0" w:space="0" w:color="auto"/>
        <w:bottom w:val="none" w:sz="0" w:space="0" w:color="auto"/>
        <w:right w:val="none" w:sz="0" w:space="0" w:color="auto"/>
      </w:divBdr>
    </w:div>
    <w:div w:id="1460298243">
      <w:bodyDiv w:val="1"/>
      <w:marLeft w:val="0"/>
      <w:marRight w:val="0"/>
      <w:marTop w:val="0"/>
      <w:marBottom w:val="0"/>
      <w:divBdr>
        <w:top w:val="none" w:sz="0" w:space="0" w:color="auto"/>
        <w:left w:val="none" w:sz="0" w:space="0" w:color="auto"/>
        <w:bottom w:val="none" w:sz="0" w:space="0" w:color="auto"/>
        <w:right w:val="none" w:sz="0" w:space="0" w:color="auto"/>
      </w:divBdr>
    </w:div>
    <w:div w:id="1510607762">
      <w:bodyDiv w:val="1"/>
      <w:marLeft w:val="0"/>
      <w:marRight w:val="0"/>
      <w:marTop w:val="0"/>
      <w:marBottom w:val="0"/>
      <w:divBdr>
        <w:top w:val="none" w:sz="0" w:space="0" w:color="auto"/>
        <w:left w:val="none" w:sz="0" w:space="0" w:color="auto"/>
        <w:bottom w:val="none" w:sz="0" w:space="0" w:color="auto"/>
        <w:right w:val="none" w:sz="0" w:space="0" w:color="auto"/>
      </w:divBdr>
    </w:div>
    <w:div w:id="1520701147">
      <w:bodyDiv w:val="1"/>
      <w:marLeft w:val="0"/>
      <w:marRight w:val="0"/>
      <w:marTop w:val="0"/>
      <w:marBottom w:val="0"/>
      <w:divBdr>
        <w:top w:val="none" w:sz="0" w:space="0" w:color="auto"/>
        <w:left w:val="none" w:sz="0" w:space="0" w:color="auto"/>
        <w:bottom w:val="none" w:sz="0" w:space="0" w:color="auto"/>
        <w:right w:val="none" w:sz="0" w:space="0" w:color="auto"/>
      </w:divBdr>
    </w:div>
    <w:div w:id="1686132216">
      <w:bodyDiv w:val="1"/>
      <w:marLeft w:val="0"/>
      <w:marRight w:val="0"/>
      <w:marTop w:val="0"/>
      <w:marBottom w:val="0"/>
      <w:divBdr>
        <w:top w:val="none" w:sz="0" w:space="0" w:color="auto"/>
        <w:left w:val="none" w:sz="0" w:space="0" w:color="auto"/>
        <w:bottom w:val="none" w:sz="0" w:space="0" w:color="auto"/>
        <w:right w:val="none" w:sz="0" w:space="0" w:color="auto"/>
      </w:divBdr>
    </w:div>
    <w:div w:id="1767726766">
      <w:bodyDiv w:val="1"/>
      <w:marLeft w:val="0"/>
      <w:marRight w:val="0"/>
      <w:marTop w:val="0"/>
      <w:marBottom w:val="0"/>
      <w:divBdr>
        <w:top w:val="none" w:sz="0" w:space="0" w:color="auto"/>
        <w:left w:val="none" w:sz="0" w:space="0" w:color="auto"/>
        <w:bottom w:val="none" w:sz="0" w:space="0" w:color="auto"/>
        <w:right w:val="none" w:sz="0" w:space="0" w:color="auto"/>
      </w:divBdr>
    </w:div>
    <w:div w:id="1805196903">
      <w:bodyDiv w:val="1"/>
      <w:marLeft w:val="0"/>
      <w:marRight w:val="0"/>
      <w:marTop w:val="0"/>
      <w:marBottom w:val="0"/>
      <w:divBdr>
        <w:top w:val="none" w:sz="0" w:space="0" w:color="auto"/>
        <w:left w:val="none" w:sz="0" w:space="0" w:color="auto"/>
        <w:bottom w:val="none" w:sz="0" w:space="0" w:color="auto"/>
        <w:right w:val="none" w:sz="0" w:space="0" w:color="auto"/>
      </w:divBdr>
    </w:div>
    <w:div w:id="2099714263">
      <w:bodyDiv w:val="1"/>
      <w:marLeft w:val="0"/>
      <w:marRight w:val="0"/>
      <w:marTop w:val="0"/>
      <w:marBottom w:val="0"/>
      <w:divBdr>
        <w:top w:val="none" w:sz="0" w:space="0" w:color="auto"/>
        <w:left w:val="none" w:sz="0" w:space="0" w:color="auto"/>
        <w:bottom w:val="none" w:sz="0" w:space="0" w:color="auto"/>
        <w:right w:val="none" w:sz="0" w:space="0" w:color="auto"/>
      </w:divBdr>
    </w:div>
    <w:div w:id="2103524048">
      <w:bodyDiv w:val="1"/>
      <w:marLeft w:val="0"/>
      <w:marRight w:val="0"/>
      <w:marTop w:val="0"/>
      <w:marBottom w:val="0"/>
      <w:divBdr>
        <w:top w:val="none" w:sz="0" w:space="0" w:color="auto"/>
        <w:left w:val="none" w:sz="0" w:space="0" w:color="auto"/>
        <w:bottom w:val="none" w:sz="0" w:space="0" w:color="auto"/>
        <w:right w:val="none" w:sz="0" w:space="0" w:color="auto"/>
      </w:divBdr>
    </w:div>
    <w:div w:id="2111662106">
      <w:bodyDiv w:val="1"/>
      <w:marLeft w:val="0"/>
      <w:marRight w:val="0"/>
      <w:marTop w:val="0"/>
      <w:marBottom w:val="0"/>
      <w:divBdr>
        <w:top w:val="none" w:sz="0" w:space="0" w:color="auto"/>
        <w:left w:val="none" w:sz="0" w:space="0" w:color="auto"/>
        <w:bottom w:val="none" w:sz="0" w:space="0" w:color="auto"/>
        <w:right w:val="none" w:sz="0" w:space="0" w:color="auto"/>
      </w:divBdr>
    </w:div>
    <w:div w:id="2116897918">
      <w:bodyDiv w:val="1"/>
      <w:marLeft w:val="0"/>
      <w:marRight w:val="0"/>
      <w:marTop w:val="0"/>
      <w:marBottom w:val="0"/>
      <w:divBdr>
        <w:top w:val="none" w:sz="0" w:space="0" w:color="auto"/>
        <w:left w:val="none" w:sz="0" w:space="0" w:color="auto"/>
        <w:bottom w:val="none" w:sz="0" w:space="0" w:color="auto"/>
        <w:right w:val="none" w:sz="0" w:space="0" w:color="auto"/>
      </w:divBdr>
    </w:div>
    <w:div w:id="21359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lgearorders@oilge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DB144ABBA049C484B7BC0FC2999923"/>
        <w:category>
          <w:name w:val="General"/>
          <w:gallery w:val="placeholder"/>
        </w:category>
        <w:types>
          <w:type w:val="bbPlcHdr"/>
        </w:types>
        <w:behaviors>
          <w:behavior w:val="content"/>
        </w:behaviors>
        <w:guid w:val="{0B0B7C24-1455-42D7-BD34-1856AF62F053}"/>
      </w:docPartPr>
      <w:docPartBody>
        <w:p w:rsidR="00000000" w:rsidRDefault="0020295D" w:rsidP="0020295D">
          <w:pPr>
            <w:pStyle w:val="ABDB144ABBA049C484B7BC0FC2999923"/>
          </w:pPr>
          <w:r w:rsidRPr="00A27F99">
            <w:rPr>
              <w:rStyle w:val="PlaceholderText"/>
            </w:rPr>
            <w:t>Click here to enter text.</w:t>
          </w:r>
        </w:p>
      </w:docPartBody>
    </w:docPart>
    <w:docPart>
      <w:docPartPr>
        <w:name w:val="5D2D79FF6E4F422F91501F0A61622387"/>
        <w:category>
          <w:name w:val="General"/>
          <w:gallery w:val="placeholder"/>
        </w:category>
        <w:types>
          <w:type w:val="bbPlcHdr"/>
        </w:types>
        <w:behaviors>
          <w:behavior w:val="content"/>
        </w:behaviors>
        <w:guid w:val="{35EC954D-EDF3-4F05-9C78-B3506EF2CEA7}"/>
      </w:docPartPr>
      <w:docPartBody>
        <w:p w:rsidR="00000000" w:rsidRDefault="0020295D" w:rsidP="0020295D">
          <w:pPr>
            <w:pStyle w:val="5D2D79FF6E4F422F91501F0A61622387"/>
          </w:pPr>
          <w:r w:rsidRPr="00A27F99">
            <w:rPr>
              <w:rStyle w:val="PlaceholderText"/>
            </w:rPr>
            <w:t>Click here to enter text.</w:t>
          </w:r>
        </w:p>
      </w:docPartBody>
    </w:docPart>
    <w:docPart>
      <w:docPartPr>
        <w:name w:val="2ED01EBE99CA44C58B9585C139119016"/>
        <w:category>
          <w:name w:val="General"/>
          <w:gallery w:val="placeholder"/>
        </w:category>
        <w:types>
          <w:type w:val="bbPlcHdr"/>
        </w:types>
        <w:behaviors>
          <w:behavior w:val="content"/>
        </w:behaviors>
        <w:guid w:val="{7169B7E2-B8ED-49C3-B735-6DAB4D1EE445}"/>
      </w:docPartPr>
      <w:docPartBody>
        <w:p w:rsidR="00000000" w:rsidRDefault="0020295D" w:rsidP="0020295D">
          <w:pPr>
            <w:pStyle w:val="2ED01EBE99CA44C58B9585C139119016"/>
          </w:pPr>
          <w:r w:rsidRPr="00A27F99">
            <w:rPr>
              <w:rStyle w:val="PlaceholderText"/>
            </w:rPr>
            <w:t>Click here to enter text.</w:t>
          </w:r>
        </w:p>
      </w:docPartBody>
    </w:docPart>
    <w:docPart>
      <w:docPartPr>
        <w:name w:val="E0887B0C325F482FABEC436183566674"/>
        <w:category>
          <w:name w:val="General"/>
          <w:gallery w:val="placeholder"/>
        </w:category>
        <w:types>
          <w:type w:val="bbPlcHdr"/>
        </w:types>
        <w:behaviors>
          <w:behavior w:val="content"/>
        </w:behaviors>
        <w:guid w:val="{A1FFFDA4-15A2-4FAE-906E-3BF0738479B3}"/>
      </w:docPartPr>
      <w:docPartBody>
        <w:p w:rsidR="00000000" w:rsidRDefault="0020295D" w:rsidP="0020295D">
          <w:pPr>
            <w:pStyle w:val="E0887B0C325F482FABEC436183566674"/>
          </w:pPr>
          <w:r w:rsidRPr="00A27F99">
            <w:rPr>
              <w:rStyle w:val="PlaceholderText"/>
            </w:rPr>
            <w:t>Click here to enter text.</w:t>
          </w:r>
        </w:p>
      </w:docPartBody>
    </w:docPart>
    <w:docPart>
      <w:docPartPr>
        <w:name w:val="2EF27C7E468A46F7894C25086EBED10C"/>
        <w:category>
          <w:name w:val="General"/>
          <w:gallery w:val="placeholder"/>
        </w:category>
        <w:types>
          <w:type w:val="bbPlcHdr"/>
        </w:types>
        <w:behaviors>
          <w:behavior w:val="content"/>
        </w:behaviors>
        <w:guid w:val="{553B47CA-84DE-42C8-A347-EBE5F98F9447}"/>
      </w:docPartPr>
      <w:docPartBody>
        <w:p w:rsidR="00000000" w:rsidRDefault="0020295D" w:rsidP="0020295D">
          <w:pPr>
            <w:pStyle w:val="2EF27C7E468A46F7894C25086EBED10C"/>
          </w:pPr>
          <w:r w:rsidRPr="00A27F99">
            <w:rPr>
              <w:rStyle w:val="PlaceholderText"/>
            </w:rPr>
            <w:t>Click here to enter text.</w:t>
          </w:r>
        </w:p>
      </w:docPartBody>
    </w:docPart>
    <w:docPart>
      <w:docPartPr>
        <w:name w:val="E05620135B8644B681D254CC98B60CD7"/>
        <w:category>
          <w:name w:val="General"/>
          <w:gallery w:val="placeholder"/>
        </w:category>
        <w:types>
          <w:type w:val="bbPlcHdr"/>
        </w:types>
        <w:behaviors>
          <w:behavior w:val="content"/>
        </w:behaviors>
        <w:guid w:val="{9DA264C9-9CD0-4C2B-9BB0-921A65BE6813}"/>
      </w:docPartPr>
      <w:docPartBody>
        <w:p w:rsidR="00000000" w:rsidRDefault="0020295D" w:rsidP="0020295D">
          <w:pPr>
            <w:pStyle w:val="E05620135B8644B681D254CC98B60CD7"/>
          </w:pPr>
          <w:r w:rsidRPr="00A27F99">
            <w:rPr>
              <w:rStyle w:val="PlaceholderText"/>
            </w:rPr>
            <w:t>Click here to enter text.</w:t>
          </w:r>
        </w:p>
      </w:docPartBody>
    </w:docPart>
    <w:docPart>
      <w:docPartPr>
        <w:name w:val="9E799AE56A1E4C3F929D18942FB59C00"/>
        <w:category>
          <w:name w:val="General"/>
          <w:gallery w:val="placeholder"/>
        </w:category>
        <w:types>
          <w:type w:val="bbPlcHdr"/>
        </w:types>
        <w:behaviors>
          <w:behavior w:val="content"/>
        </w:behaviors>
        <w:guid w:val="{988AE52F-990F-4BD3-A9DB-248B7965208C}"/>
      </w:docPartPr>
      <w:docPartBody>
        <w:p w:rsidR="00000000" w:rsidRDefault="0020295D" w:rsidP="0020295D">
          <w:pPr>
            <w:pStyle w:val="9E799AE56A1E4C3F929D18942FB59C00"/>
          </w:pPr>
          <w:r w:rsidRPr="00A27F99">
            <w:rPr>
              <w:rStyle w:val="PlaceholderText"/>
            </w:rPr>
            <w:t>Click here to enter text.</w:t>
          </w:r>
        </w:p>
      </w:docPartBody>
    </w:docPart>
    <w:docPart>
      <w:docPartPr>
        <w:name w:val="8C7CFE5C47554EEEA89336CF31F1A33C"/>
        <w:category>
          <w:name w:val="General"/>
          <w:gallery w:val="placeholder"/>
        </w:category>
        <w:types>
          <w:type w:val="bbPlcHdr"/>
        </w:types>
        <w:behaviors>
          <w:behavior w:val="content"/>
        </w:behaviors>
        <w:guid w:val="{53F55622-894F-4AD1-B35E-B3BDD8510B0C}"/>
      </w:docPartPr>
      <w:docPartBody>
        <w:p w:rsidR="00000000" w:rsidRDefault="0020295D" w:rsidP="0020295D">
          <w:pPr>
            <w:pStyle w:val="8C7CFE5C47554EEEA89336CF31F1A33C"/>
          </w:pPr>
          <w:r w:rsidRPr="00A27F99">
            <w:rPr>
              <w:rStyle w:val="PlaceholderText"/>
            </w:rPr>
            <w:t>Click here to enter text.</w:t>
          </w:r>
        </w:p>
      </w:docPartBody>
    </w:docPart>
    <w:docPart>
      <w:docPartPr>
        <w:name w:val="C1D51E5932384EB48F9875153BEC4A6C"/>
        <w:category>
          <w:name w:val="General"/>
          <w:gallery w:val="placeholder"/>
        </w:category>
        <w:types>
          <w:type w:val="bbPlcHdr"/>
        </w:types>
        <w:behaviors>
          <w:behavior w:val="content"/>
        </w:behaviors>
        <w:guid w:val="{ABAF475C-7ADC-4ACB-AD90-ACB29CF2F90E}"/>
      </w:docPartPr>
      <w:docPartBody>
        <w:p w:rsidR="00000000" w:rsidRDefault="0020295D" w:rsidP="0020295D">
          <w:pPr>
            <w:pStyle w:val="C1D51E5932384EB48F9875153BEC4A6C"/>
          </w:pPr>
          <w:r w:rsidRPr="00A27F99">
            <w:rPr>
              <w:rStyle w:val="PlaceholderText"/>
            </w:rPr>
            <w:t>Click here to enter text.</w:t>
          </w:r>
        </w:p>
      </w:docPartBody>
    </w:docPart>
    <w:docPart>
      <w:docPartPr>
        <w:name w:val="C87563419D304B03B33CB1A521B98D09"/>
        <w:category>
          <w:name w:val="General"/>
          <w:gallery w:val="placeholder"/>
        </w:category>
        <w:types>
          <w:type w:val="bbPlcHdr"/>
        </w:types>
        <w:behaviors>
          <w:behavior w:val="content"/>
        </w:behaviors>
        <w:guid w:val="{7561ABBF-337E-4A59-B315-8DF21C9B18C5}"/>
      </w:docPartPr>
      <w:docPartBody>
        <w:p w:rsidR="00000000" w:rsidRDefault="0020295D" w:rsidP="0020295D">
          <w:pPr>
            <w:pStyle w:val="C87563419D304B03B33CB1A521B98D09"/>
          </w:pPr>
          <w:r w:rsidRPr="00A27F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5D"/>
    <w:rsid w:val="0020295D"/>
    <w:rsid w:val="00BA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95D"/>
    <w:rPr>
      <w:color w:val="808080"/>
    </w:rPr>
  </w:style>
  <w:style w:type="paragraph" w:customStyle="1" w:styleId="ABDB144ABBA049C484B7BC0FC2999923">
    <w:name w:val="ABDB144ABBA049C484B7BC0FC2999923"/>
    <w:rsid w:val="0020295D"/>
  </w:style>
  <w:style w:type="paragraph" w:customStyle="1" w:styleId="5D2D79FF6E4F422F91501F0A61622387">
    <w:name w:val="5D2D79FF6E4F422F91501F0A61622387"/>
    <w:rsid w:val="0020295D"/>
  </w:style>
  <w:style w:type="paragraph" w:customStyle="1" w:styleId="2ED01EBE99CA44C58B9585C139119016">
    <w:name w:val="2ED01EBE99CA44C58B9585C139119016"/>
    <w:rsid w:val="0020295D"/>
  </w:style>
  <w:style w:type="paragraph" w:customStyle="1" w:styleId="E0887B0C325F482FABEC436183566674">
    <w:name w:val="E0887B0C325F482FABEC436183566674"/>
    <w:rsid w:val="0020295D"/>
  </w:style>
  <w:style w:type="paragraph" w:customStyle="1" w:styleId="2EF27C7E468A46F7894C25086EBED10C">
    <w:name w:val="2EF27C7E468A46F7894C25086EBED10C"/>
    <w:rsid w:val="0020295D"/>
  </w:style>
  <w:style w:type="paragraph" w:customStyle="1" w:styleId="E05620135B8644B681D254CC98B60CD7">
    <w:name w:val="E05620135B8644B681D254CC98B60CD7"/>
    <w:rsid w:val="0020295D"/>
  </w:style>
  <w:style w:type="paragraph" w:customStyle="1" w:styleId="9E799AE56A1E4C3F929D18942FB59C00">
    <w:name w:val="9E799AE56A1E4C3F929D18942FB59C00"/>
    <w:rsid w:val="0020295D"/>
  </w:style>
  <w:style w:type="paragraph" w:customStyle="1" w:styleId="8C7CFE5C47554EEEA89336CF31F1A33C">
    <w:name w:val="8C7CFE5C47554EEEA89336CF31F1A33C"/>
    <w:rsid w:val="0020295D"/>
  </w:style>
  <w:style w:type="paragraph" w:customStyle="1" w:styleId="C1D51E5932384EB48F9875153BEC4A6C">
    <w:name w:val="C1D51E5932384EB48F9875153BEC4A6C"/>
    <w:rsid w:val="0020295D"/>
  </w:style>
  <w:style w:type="paragraph" w:customStyle="1" w:styleId="C87563419D304B03B33CB1A521B98D09">
    <w:name w:val="C87563419D304B03B33CB1A521B98D09"/>
    <w:rsid w:val="00202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D44D-EC53-45C5-9A90-30F839F8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Calfrac Well Services</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Josh Groves</cp:lastModifiedBy>
  <cp:revision>13</cp:revision>
  <cp:lastPrinted>2014-10-28T13:48:00Z</cp:lastPrinted>
  <dcterms:created xsi:type="dcterms:W3CDTF">2016-03-07T22:05:00Z</dcterms:created>
  <dcterms:modified xsi:type="dcterms:W3CDTF">2017-06-26T17:47:00Z</dcterms:modified>
</cp:coreProperties>
</file>